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DDC4" w14:textId="721DA27E" w:rsidR="00FF39B8" w:rsidRPr="00446C27" w:rsidRDefault="003D1C1F" w:rsidP="003D1C1F">
      <w:pPr>
        <w:ind w:firstLine="0"/>
        <w:jc w:val="center"/>
        <w:rPr>
          <w:rFonts w:asciiTheme="majorBidi" w:hAnsiTheme="majorBidi" w:cstheme="majorBidi"/>
        </w:rPr>
      </w:pPr>
      <w:r w:rsidRPr="00446C27">
        <w:rPr>
          <w:rFonts w:asciiTheme="majorBidi" w:hAnsiTheme="majorBidi" w:cstheme="majorBidi"/>
          <w:noProof/>
          <w:lang w:val="es-CL" w:eastAsia="es-CL"/>
        </w:rPr>
        <w:drawing>
          <wp:inline distT="0" distB="0" distL="0" distR="0" wp14:anchorId="75EFB262" wp14:editId="252FBD57">
            <wp:extent cx="2200417" cy="1644774"/>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802" cy="1645809"/>
                    </a:xfrm>
                    <a:prstGeom prst="rect">
                      <a:avLst/>
                    </a:prstGeom>
                  </pic:spPr>
                </pic:pic>
              </a:graphicData>
            </a:graphic>
          </wp:inline>
        </w:drawing>
      </w:r>
    </w:p>
    <w:p w14:paraId="32278CFC" w14:textId="77777777" w:rsidR="00FF39B8" w:rsidRPr="00446C27" w:rsidRDefault="00FF39B8" w:rsidP="004937D5">
      <w:pPr>
        <w:rPr>
          <w:rFonts w:asciiTheme="majorBidi" w:hAnsiTheme="majorBidi" w:cstheme="majorBidi"/>
        </w:rPr>
      </w:pPr>
    </w:p>
    <w:p w14:paraId="32585ECA" w14:textId="77777777" w:rsidR="004937D5" w:rsidRPr="00446C27" w:rsidRDefault="004937D5" w:rsidP="004937D5">
      <w:pPr>
        <w:rPr>
          <w:rFonts w:asciiTheme="majorBidi" w:hAnsiTheme="majorBidi" w:cstheme="majorBidi"/>
        </w:rPr>
      </w:pPr>
    </w:p>
    <w:p w14:paraId="03392A8D" w14:textId="77777777" w:rsidR="004937D5" w:rsidRPr="00446C27" w:rsidRDefault="004937D5" w:rsidP="004937D5">
      <w:pPr>
        <w:rPr>
          <w:rFonts w:asciiTheme="majorBidi" w:hAnsiTheme="majorBidi" w:cstheme="majorBidi"/>
        </w:rPr>
      </w:pPr>
    </w:p>
    <w:p w14:paraId="43221B6B" w14:textId="77777777" w:rsidR="004937D5" w:rsidRPr="00446C27" w:rsidRDefault="004937D5" w:rsidP="004937D5">
      <w:pPr>
        <w:rPr>
          <w:rFonts w:asciiTheme="majorBidi" w:hAnsiTheme="majorBidi" w:cstheme="majorBidi"/>
        </w:rPr>
      </w:pPr>
    </w:p>
    <w:p w14:paraId="0E82BA8F" w14:textId="77777777" w:rsidR="004937D5" w:rsidRPr="00446C27" w:rsidRDefault="004937D5" w:rsidP="004937D5">
      <w:pPr>
        <w:rPr>
          <w:rFonts w:asciiTheme="majorBidi" w:hAnsiTheme="majorBidi" w:cstheme="majorBidi"/>
        </w:rPr>
      </w:pPr>
    </w:p>
    <w:p w14:paraId="32EF1213" w14:textId="77777777" w:rsidR="004937D5" w:rsidRPr="00446C27" w:rsidRDefault="004937D5" w:rsidP="004937D5">
      <w:pPr>
        <w:rPr>
          <w:rFonts w:asciiTheme="majorBidi" w:hAnsiTheme="majorBidi" w:cstheme="majorBidi"/>
        </w:rPr>
      </w:pPr>
    </w:p>
    <w:p w14:paraId="18953FBE" w14:textId="77777777" w:rsidR="004937D5" w:rsidRPr="00446C27" w:rsidRDefault="004937D5" w:rsidP="004937D5">
      <w:pPr>
        <w:rPr>
          <w:rFonts w:asciiTheme="majorBidi" w:hAnsiTheme="majorBidi" w:cstheme="majorBidi"/>
        </w:rPr>
      </w:pPr>
    </w:p>
    <w:p w14:paraId="30BB1186" w14:textId="77777777" w:rsidR="004937D5" w:rsidRPr="00446C27" w:rsidRDefault="004937D5" w:rsidP="004937D5">
      <w:pPr>
        <w:rPr>
          <w:rFonts w:asciiTheme="majorBidi" w:hAnsiTheme="majorBidi" w:cstheme="majorBidi"/>
        </w:rPr>
      </w:pPr>
    </w:p>
    <w:p w14:paraId="139C0FAF" w14:textId="77777777" w:rsidR="00FF39B8" w:rsidRPr="00446C27" w:rsidRDefault="00FF39B8">
      <w:pPr>
        <w:rPr>
          <w:rFonts w:asciiTheme="majorBidi" w:hAnsiTheme="majorBidi" w:cstheme="majorBidi"/>
        </w:rPr>
      </w:pPr>
    </w:p>
    <w:p w14:paraId="6512636B" w14:textId="072E8508" w:rsidR="00FF39B8" w:rsidRPr="00446C27" w:rsidRDefault="00A77BCF" w:rsidP="00ED5E0E">
      <w:pPr>
        <w:pStyle w:val="Ttulo1"/>
        <w:rPr>
          <w:rFonts w:asciiTheme="majorBidi" w:hAnsiTheme="majorBidi" w:cstheme="majorBidi"/>
          <w:i/>
          <w:iCs/>
          <w:sz w:val="40"/>
          <w:szCs w:val="40"/>
          <w:lang w:val="es-ES_tradnl"/>
        </w:rPr>
      </w:pPr>
      <w:bookmarkStart w:id="0" w:name="_Toc68540774"/>
      <w:r w:rsidRPr="00446C27">
        <w:rPr>
          <w:rFonts w:asciiTheme="majorBidi" w:hAnsiTheme="majorBidi" w:cstheme="majorBidi"/>
          <w:sz w:val="40"/>
          <w:szCs w:val="40"/>
          <w:lang w:val="es-ES_tradnl"/>
        </w:rPr>
        <w:t>Guía de la monografía teológica</w:t>
      </w:r>
      <w:bookmarkEnd w:id="0"/>
    </w:p>
    <w:p w14:paraId="2B42B15D" w14:textId="77777777" w:rsidR="00E75B15" w:rsidRPr="00446C27" w:rsidRDefault="00E75B15">
      <w:pPr>
        <w:rPr>
          <w:rFonts w:asciiTheme="majorBidi" w:hAnsiTheme="majorBidi" w:cstheme="majorBidi"/>
          <w:i/>
          <w:iCs/>
          <w:sz w:val="40"/>
          <w:szCs w:val="40"/>
        </w:rPr>
      </w:pPr>
    </w:p>
    <w:p w14:paraId="3B6649C0" w14:textId="77777777" w:rsidR="005E49FE" w:rsidRPr="00446C27" w:rsidRDefault="005E49FE">
      <w:pPr>
        <w:rPr>
          <w:rFonts w:asciiTheme="majorBidi" w:hAnsiTheme="majorBidi" w:cstheme="majorBidi"/>
          <w:i/>
          <w:iCs/>
          <w:sz w:val="40"/>
          <w:szCs w:val="40"/>
        </w:rPr>
        <w:sectPr w:rsidR="005E49FE" w:rsidRPr="00446C27" w:rsidSect="00297662">
          <w:headerReference w:type="even" r:id="rId9"/>
          <w:headerReference w:type="default" r:id="rId10"/>
          <w:headerReference w:type="first" r:id="rId11"/>
          <w:pgSz w:w="12240" w:h="15840" w:code="1"/>
          <w:pgMar w:top="1701" w:right="1418" w:bottom="1418" w:left="1701" w:header="851" w:footer="703" w:gutter="0"/>
          <w:cols w:space="720" w:equalWidth="0">
            <w:col w:w="8839"/>
          </w:cols>
          <w:titlePg/>
        </w:sectPr>
      </w:pPr>
    </w:p>
    <w:p w14:paraId="2D393268" w14:textId="4769A831" w:rsidR="007C248F" w:rsidRPr="00446C27" w:rsidRDefault="007C248F">
      <w:pPr>
        <w:rPr>
          <w:rFonts w:asciiTheme="majorBidi" w:hAnsiTheme="majorBidi" w:cstheme="majorBidi"/>
          <w:i/>
          <w:iCs/>
          <w:sz w:val="40"/>
          <w:szCs w:val="40"/>
        </w:rPr>
      </w:pPr>
    </w:p>
    <w:p w14:paraId="35274D0F" w14:textId="77777777" w:rsidR="007C248F" w:rsidRPr="00446C27" w:rsidRDefault="007C248F">
      <w:pPr>
        <w:rPr>
          <w:rFonts w:asciiTheme="majorBidi" w:hAnsiTheme="majorBidi" w:cstheme="majorBidi"/>
          <w:i/>
          <w:iCs/>
          <w:sz w:val="40"/>
          <w:szCs w:val="40"/>
        </w:rPr>
      </w:pPr>
    </w:p>
    <w:p w14:paraId="7A9FF7DA" w14:textId="77777777" w:rsidR="00E75B15" w:rsidRPr="00446C27" w:rsidRDefault="00E75B15" w:rsidP="00E75B15">
      <w:pPr>
        <w:pStyle w:val="Textonotapie"/>
        <w:ind w:left="0" w:firstLine="0"/>
        <w:jc w:val="center"/>
      </w:pPr>
    </w:p>
    <w:p w14:paraId="77656A35" w14:textId="12DFB761" w:rsidR="00E75B15" w:rsidRPr="00446C27" w:rsidRDefault="00E75B15" w:rsidP="00E75B15">
      <w:pPr>
        <w:pStyle w:val="Textonotapie"/>
        <w:ind w:left="0" w:firstLine="0"/>
        <w:jc w:val="center"/>
      </w:pPr>
      <w:r w:rsidRPr="00446C27">
        <w:t>Facultad de Teología</w:t>
      </w:r>
    </w:p>
    <w:p w14:paraId="02E253F1" w14:textId="575CA629" w:rsidR="00E75B15" w:rsidRPr="00446C27" w:rsidRDefault="00E75B15" w:rsidP="00E75B15">
      <w:pPr>
        <w:pStyle w:val="Textonotapie"/>
        <w:ind w:left="0" w:firstLine="0"/>
        <w:jc w:val="center"/>
      </w:pPr>
      <w:r w:rsidRPr="00446C27">
        <w:t>Dirección de Investigaciones, Publicaciones y Biblioteca</w:t>
      </w:r>
    </w:p>
    <w:p w14:paraId="185F5A00" w14:textId="2836D122" w:rsidR="00E75B15" w:rsidRPr="00446C27" w:rsidRDefault="00E75B15" w:rsidP="00E75B15">
      <w:pPr>
        <w:pStyle w:val="Textonotapie"/>
        <w:ind w:left="0" w:firstLine="0"/>
        <w:jc w:val="center"/>
      </w:pPr>
      <w:r w:rsidRPr="00446C27">
        <w:t>Pontificia Universidad Católica de Chile</w:t>
      </w:r>
    </w:p>
    <w:p w14:paraId="5A01C9C3" w14:textId="0B97A12C" w:rsidR="00E75B15" w:rsidRPr="00446C27" w:rsidRDefault="00E75B15" w:rsidP="00E75B15">
      <w:pPr>
        <w:pStyle w:val="Textonotapie"/>
        <w:ind w:left="0" w:firstLine="0"/>
        <w:jc w:val="center"/>
      </w:pPr>
      <w:r w:rsidRPr="00446C27">
        <w:t>2021</w:t>
      </w:r>
    </w:p>
    <w:p w14:paraId="0F3F2D2A" w14:textId="77777777" w:rsidR="00FF39B8" w:rsidRPr="00446C27" w:rsidRDefault="00FF39B8">
      <w:pPr>
        <w:rPr>
          <w:rFonts w:asciiTheme="majorBidi" w:hAnsiTheme="majorBidi" w:cstheme="majorBidi"/>
        </w:rPr>
      </w:pPr>
    </w:p>
    <w:p w14:paraId="06278842" w14:textId="77777777" w:rsidR="005E49FE" w:rsidRPr="00446C27" w:rsidRDefault="005E49FE" w:rsidP="004937D5">
      <w:pPr>
        <w:pStyle w:val="TEOTitulo1Titulodecapitulo"/>
        <w:rPr>
          <w:rFonts w:asciiTheme="majorBidi" w:hAnsiTheme="majorBidi" w:cstheme="majorBidi"/>
          <w:lang w:val="es-ES_tradnl"/>
        </w:rPr>
        <w:sectPr w:rsidR="005E49FE" w:rsidRPr="00446C27" w:rsidSect="00297662">
          <w:headerReference w:type="first" r:id="rId12"/>
          <w:pgSz w:w="12240" w:h="15840" w:code="1"/>
          <w:pgMar w:top="1701" w:right="1418" w:bottom="1418" w:left="1701" w:header="851" w:footer="703" w:gutter="0"/>
          <w:cols w:space="720" w:equalWidth="0">
            <w:col w:w="8839"/>
          </w:cols>
          <w:titlePg/>
        </w:sectPr>
      </w:pPr>
    </w:p>
    <w:p w14:paraId="735FCFEA" w14:textId="718B401D" w:rsidR="00FF39B8" w:rsidRPr="00446C27" w:rsidRDefault="004937D5" w:rsidP="004937D5">
      <w:pPr>
        <w:pStyle w:val="TEOTitulo1Titulodecapitulo"/>
        <w:rPr>
          <w:rFonts w:asciiTheme="majorBidi" w:hAnsiTheme="majorBidi" w:cstheme="majorBidi"/>
          <w:lang w:val="es-ES_tradnl"/>
        </w:rPr>
      </w:pPr>
      <w:bookmarkStart w:id="1" w:name="_Toc68540775"/>
      <w:r w:rsidRPr="00446C27">
        <w:rPr>
          <w:rFonts w:asciiTheme="majorBidi" w:hAnsiTheme="majorBidi" w:cstheme="majorBidi"/>
          <w:lang w:val="es-ES_tradnl"/>
        </w:rPr>
        <w:lastRenderedPageBreak/>
        <w:t>Introducci</w:t>
      </w:r>
      <w:r w:rsidR="00906C0C" w:rsidRPr="00446C27">
        <w:rPr>
          <w:rFonts w:asciiTheme="majorBidi" w:hAnsiTheme="majorBidi" w:cstheme="majorBidi"/>
          <w:lang w:val="es-ES_tradnl"/>
        </w:rPr>
        <w:t>ó</w:t>
      </w:r>
      <w:r w:rsidRPr="00446C27">
        <w:rPr>
          <w:rFonts w:asciiTheme="majorBidi" w:hAnsiTheme="majorBidi" w:cstheme="majorBidi"/>
          <w:lang w:val="es-ES_tradnl"/>
        </w:rPr>
        <w:t>n</w:t>
      </w:r>
      <w:bookmarkEnd w:id="1"/>
    </w:p>
    <w:p w14:paraId="3DB82FD5" w14:textId="77777777" w:rsidR="00205983" w:rsidRPr="00446C27" w:rsidRDefault="00205983" w:rsidP="00205983">
      <w:pPr>
        <w:pStyle w:val="Ttulo2"/>
        <w:rPr>
          <w:rFonts w:asciiTheme="majorBidi" w:hAnsiTheme="majorBidi" w:cstheme="majorBidi"/>
        </w:rPr>
      </w:pPr>
      <w:bookmarkStart w:id="2" w:name="_Toc68540776"/>
      <w:r w:rsidRPr="00446C27">
        <w:rPr>
          <w:rFonts w:asciiTheme="majorBidi" w:hAnsiTheme="majorBidi" w:cstheme="majorBidi"/>
        </w:rPr>
        <w:t>Finalidad de esta guía</w:t>
      </w:r>
      <w:bookmarkEnd w:id="2"/>
    </w:p>
    <w:p w14:paraId="5E0FC08A" w14:textId="1D98CA42" w:rsidR="005E7444" w:rsidRPr="00446C27" w:rsidRDefault="004937D5" w:rsidP="00BF40FC">
      <w:pPr>
        <w:rPr>
          <w:rFonts w:asciiTheme="majorBidi" w:hAnsiTheme="majorBidi" w:cstheme="majorBidi"/>
        </w:rPr>
      </w:pPr>
      <w:r w:rsidRPr="00446C27">
        <w:t>Esta guía</w:t>
      </w:r>
      <w:r w:rsidR="00BF40FC" w:rsidRPr="00446C27">
        <w:t xml:space="preserve"> fue </w:t>
      </w:r>
      <w:r w:rsidR="005E7444" w:rsidRPr="00446C27">
        <w:t xml:space="preserve">elaborada </w:t>
      </w:r>
      <w:r w:rsidR="00525A7F" w:rsidRPr="00446C27">
        <w:t xml:space="preserve">por </w:t>
      </w:r>
      <w:r w:rsidR="00BF40FC" w:rsidRPr="00446C27">
        <w:t xml:space="preserve">la Dirección de Investigaciones, Publicaciones y Biblioteca de la </w:t>
      </w:r>
      <w:r w:rsidR="005E7444" w:rsidRPr="00446C27">
        <w:t xml:space="preserve">Facultad de Teología de la Pontificia Universidad Católica de Chile, </w:t>
      </w:r>
      <w:r w:rsidR="00BF40FC" w:rsidRPr="00446C27">
        <w:t xml:space="preserve">dentro del marco de su promoción de la iniciación a la investigación en el programa de Pregrado. Concretamente, </w:t>
      </w:r>
      <w:r w:rsidR="00BB7C4D" w:rsidRPr="00446C27">
        <w:t xml:space="preserve">la DIPB </w:t>
      </w:r>
      <w:r w:rsidR="00BF40FC" w:rsidRPr="00446C27">
        <w:t xml:space="preserve">partió de </w:t>
      </w:r>
      <w:r w:rsidR="00BB7C4D" w:rsidRPr="00446C27">
        <w:t>las pautas</w:t>
      </w:r>
      <w:r w:rsidR="00BF40FC" w:rsidRPr="00446C27">
        <w:t xml:space="preserve"> elaborad</w:t>
      </w:r>
      <w:r w:rsidR="00BB7C4D" w:rsidRPr="00446C27">
        <w:t>as</w:t>
      </w:r>
      <w:r w:rsidR="00BF40FC" w:rsidRPr="00446C27">
        <w:t xml:space="preserve"> por los docentes del curso de Patrología para acompañar la realización de un trabajo de investigación</w:t>
      </w:r>
      <w:r w:rsidR="003020AA" w:rsidRPr="00446C27">
        <w:t xml:space="preserve"> en esta disciplina</w:t>
      </w:r>
      <w:r w:rsidR="00BF40FC" w:rsidRPr="00446C27">
        <w:t xml:space="preserve">, y de las reflexiones sobre las normas de presentación bibliográfica a aplicar en este trabajo, sostenidas con el equipo de los Cursos de Habilidades Informacionales de Bibliotecas UC (CHIB UC). La DIPB recogió </w:t>
      </w:r>
      <w:r w:rsidR="003020AA" w:rsidRPr="00446C27">
        <w:t xml:space="preserve">también </w:t>
      </w:r>
      <w:r w:rsidR="00BF40FC" w:rsidRPr="00446C27">
        <w:t>la experiencia de los seis cursos de Pregrado encargados de la iniciación a la investigación</w:t>
      </w:r>
      <w:r w:rsidR="003020AA" w:rsidRPr="00446C27">
        <w:t xml:space="preserve"> y la</w:t>
      </w:r>
      <w:r w:rsidR="006C4609" w:rsidRPr="00446C27">
        <w:t>s</w:t>
      </w:r>
      <w:r w:rsidR="003020AA" w:rsidRPr="00446C27">
        <w:t xml:space="preserve"> sugerencias de los académicos de la Facultad,</w:t>
      </w:r>
      <w:r w:rsidR="00BF40FC" w:rsidRPr="00446C27">
        <w:t xml:space="preserve"> y sintetizó sus aportes en </w:t>
      </w:r>
      <w:r w:rsidR="003020AA" w:rsidRPr="00446C27">
        <w:t>la presente</w:t>
      </w:r>
      <w:r w:rsidR="00BF40FC" w:rsidRPr="00446C27">
        <w:t xml:space="preserve"> guía, dirigida a </w:t>
      </w:r>
      <w:r w:rsidR="005E7444" w:rsidRPr="00446C27">
        <w:rPr>
          <w:rFonts w:asciiTheme="majorBidi" w:hAnsiTheme="majorBidi" w:cstheme="majorBidi"/>
        </w:rPr>
        <w:t xml:space="preserve">los/as estudiantes, académicos/as y comunicantes que le pertenecen, </w:t>
      </w:r>
      <w:r w:rsidR="00BF40FC" w:rsidRPr="00446C27">
        <w:rPr>
          <w:rFonts w:asciiTheme="majorBidi" w:hAnsiTheme="majorBidi" w:cstheme="majorBidi"/>
        </w:rPr>
        <w:t>con</w:t>
      </w:r>
      <w:r w:rsidR="005E7444" w:rsidRPr="00446C27">
        <w:rPr>
          <w:rFonts w:asciiTheme="majorBidi" w:hAnsiTheme="majorBidi" w:cstheme="majorBidi"/>
        </w:rPr>
        <w:t xml:space="preserve"> dos finalidades:</w:t>
      </w:r>
    </w:p>
    <w:p w14:paraId="1D5A56E3" w14:textId="518E40B4" w:rsidR="005E7444" w:rsidRPr="00446C27" w:rsidRDefault="005E7444" w:rsidP="005E7444">
      <w:pPr>
        <w:rPr>
          <w:rFonts w:asciiTheme="majorBidi" w:hAnsiTheme="majorBidi" w:cstheme="majorBidi"/>
        </w:rPr>
      </w:pPr>
      <w:r w:rsidRPr="00446C27">
        <w:rPr>
          <w:rFonts w:asciiTheme="majorBidi" w:hAnsiTheme="majorBidi" w:cstheme="majorBidi"/>
        </w:rPr>
        <w:t xml:space="preserve">1. </w:t>
      </w:r>
      <w:r w:rsidR="0084618F" w:rsidRPr="00446C27">
        <w:rPr>
          <w:rFonts w:asciiTheme="majorBidi" w:hAnsiTheme="majorBidi" w:cstheme="majorBidi"/>
        </w:rPr>
        <w:t>p</w:t>
      </w:r>
      <w:r w:rsidRPr="00446C27">
        <w:rPr>
          <w:rFonts w:asciiTheme="majorBidi" w:hAnsiTheme="majorBidi" w:cstheme="majorBidi"/>
        </w:rPr>
        <w:t xml:space="preserve">roponer </w:t>
      </w:r>
      <w:r w:rsidR="00525A7F" w:rsidRPr="00446C27">
        <w:rPr>
          <w:rFonts w:asciiTheme="majorBidi" w:hAnsiTheme="majorBidi" w:cstheme="majorBidi"/>
        </w:rPr>
        <w:t xml:space="preserve">algunos </w:t>
      </w:r>
      <w:r w:rsidRPr="00446C27">
        <w:rPr>
          <w:rFonts w:asciiTheme="majorBidi" w:hAnsiTheme="majorBidi" w:cstheme="majorBidi"/>
        </w:rPr>
        <w:t xml:space="preserve">lineamientos principales y generales de </w:t>
      </w:r>
      <w:r w:rsidRPr="00446C27">
        <w:rPr>
          <w:rFonts w:asciiTheme="majorBidi" w:hAnsiTheme="majorBidi" w:cstheme="majorBidi"/>
          <w:i/>
          <w:iCs/>
        </w:rPr>
        <w:t xml:space="preserve">metodología </w:t>
      </w:r>
      <w:r w:rsidRPr="00446C27">
        <w:rPr>
          <w:rFonts w:asciiTheme="majorBidi" w:hAnsiTheme="majorBidi" w:cstheme="majorBidi"/>
        </w:rPr>
        <w:t>para la redacción de documentos que present</w:t>
      </w:r>
      <w:r w:rsidR="00704047" w:rsidRPr="00446C27">
        <w:rPr>
          <w:rFonts w:asciiTheme="majorBidi" w:hAnsiTheme="majorBidi" w:cstheme="majorBidi"/>
        </w:rPr>
        <w:t>e</w:t>
      </w:r>
      <w:r w:rsidRPr="00446C27">
        <w:rPr>
          <w:rFonts w:asciiTheme="majorBidi" w:hAnsiTheme="majorBidi" w:cstheme="majorBidi"/>
        </w:rPr>
        <w:t xml:space="preserve">n el resultado de una investigación en teología, en particular, los varios tipos de documentos escritos que los estudiantes deben entregar a sus docentes en el marco de tareas formativas. </w:t>
      </w:r>
    </w:p>
    <w:p w14:paraId="2DC3F365" w14:textId="71B3C3E4" w:rsidR="00906C0C" w:rsidRPr="00446C27" w:rsidRDefault="00906C0C" w:rsidP="005E7444">
      <w:pPr>
        <w:rPr>
          <w:rFonts w:asciiTheme="majorBidi" w:hAnsiTheme="majorBidi" w:cstheme="majorBidi"/>
        </w:rPr>
      </w:pPr>
      <w:r w:rsidRPr="00446C27">
        <w:rPr>
          <w:rFonts w:asciiTheme="majorBidi" w:hAnsiTheme="majorBidi" w:cstheme="majorBidi"/>
        </w:rPr>
        <w:t xml:space="preserve">Es necesario subrayar </w:t>
      </w:r>
      <w:r w:rsidR="00704047" w:rsidRPr="00446C27">
        <w:rPr>
          <w:rFonts w:asciiTheme="majorBidi" w:hAnsiTheme="majorBidi" w:cstheme="majorBidi"/>
        </w:rPr>
        <w:t xml:space="preserve">que existe una </w:t>
      </w:r>
      <w:r w:rsidRPr="00446C27">
        <w:rPr>
          <w:rFonts w:asciiTheme="majorBidi" w:hAnsiTheme="majorBidi" w:cstheme="majorBidi"/>
        </w:rPr>
        <w:t xml:space="preserve">diversidad de disciplinas que conforman la Teología: cada una de ellas posee sus particularidades epistemológicas y metodológicas. Los presentes lineamientos tienen </w:t>
      </w:r>
      <w:r w:rsidR="00704047" w:rsidRPr="00446C27">
        <w:rPr>
          <w:rFonts w:asciiTheme="majorBidi" w:hAnsiTheme="majorBidi" w:cstheme="majorBidi"/>
        </w:rPr>
        <w:t xml:space="preserve">solo </w:t>
      </w:r>
      <w:r w:rsidRPr="00446C27">
        <w:rPr>
          <w:rFonts w:asciiTheme="majorBidi" w:hAnsiTheme="majorBidi" w:cstheme="majorBidi"/>
        </w:rPr>
        <w:t>un carácter general. Cada área disciplinar las adaptará e implementará según su singularidad.</w:t>
      </w:r>
    </w:p>
    <w:p w14:paraId="7FB883CF" w14:textId="271FC813" w:rsidR="00906C0C" w:rsidRPr="00446C27" w:rsidRDefault="005E7444" w:rsidP="005E7444">
      <w:pPr>
        <w:rPr>
          <w:rFonts w:asciiTheme="majorBidi" w:hAnsiTheme="majorBidi" w:cstheme="majorBidi"/>
        </w:rPr>
      </w:pPr>
      <w:r w:rsidRPr="00446C27">
        <w:rPr>
          <w:rFonts w:asciiTheme="majorBidi" w:hAnsiTheme="majorBidi" w:cstheme="majorBidi"/>
        </w:rPr>
        <w:t xml:space="preserve">2. </w:t>
      </w:r>
      <w:r w:rsidR="0084618F" w:rsidRPr="00446C27">
        <w:rPr>
          <w:rFonts w:asciiTheme="majorBidi" w:hAnsiTheme="majorBidi" w:cstheme="majorBidi"/>
        </w:rPr>
        <w:t>e</w:t>
      </w:r>
      <w:r w:rsidRPr="00446C27">
        <w:rPr>
          <w:rFonts w:asciiTheme="majorBidi" w:hAnsiTheme="majorBidi" w:cstheme="majorBidi"/>
        </w:rPr>
        <w:t xml:space="preserve">nunciar una serie de normas para </w:t>
      </w:r>
      <w:r w:rsidR="006B3953" w:rsidRPr="00446C27">
        <w:rPr>
          <w:rFonts w:asciiTheme="majorBidi" w:hAnsiTheme="majorBidi" w:cstheme="majorBidi"/>
        </w:rPr>
        <w:t>la</w:t>
      </w:r>
      <w:r w:rsidRPr="00446C27">
        <w:rPr>
          <w:rFonts w:asciiTheme="majorBidi" w:hAnsiTheme="majorBidi" w:cstheme="majorBidi"/>
        </w:rPr>
        <w:t xml:space="preserve"> </w:t>
      </w:r>
      <w:r w:rsidRPr="00446C27">
        <w:rPr>
          <w:rFonts w:asciiTheme="majorBidi" w:hAnsiTheme="majorBidi" w:cstheme="majorBidi"/>
          <w:i/>
          <w:iCs/>
        </w:rPr>
        <w:t>presentación</w:t>
      </w:r>
      <w:r w:rsidRPr="00446C27">
        <w:rPr>
          <w:rFonts w:asciiTheme="majorBidi" w:hAnsiTheme="majorBidi" w:cstheme="majorBidi"/>
        </w:rPr>
        <w:t xml:space="preserve"> gráfica, tipográfica y estilística uniformizada de dichos documentos dentro de la Facultad. Estas normas, como todas </w:t>
      </w:r>
      <w:r w:rsidR="00704047" w:rsidRPr="00446C27">
        <w:rPr>
          <w:rFonts w:asciiTheme="majorBidi" w:hAnsiTheme="majorBidi" w:cstheme="majorBidi"/>
        </w:rPr>
        <w:t xml:space="preserve">las </w:t>
      </w:r>
      <w:r w:rsidRPr="00446C27">
        <w:rPr>
          <w:rFonts w:asciiTheme="majorBidi" w:hAnsiTheme="majorBidi" w:cstheme="majorBidi"/>
        </w:rPr>
        <w:t>normas de presentación, son convencion</w:t>
      </w:r>
      <w:r w:rsidR="00704047" w:rsidRPr="00446C27">
        <w:rPr>
          <w:rFonts w:asciiTheme="majorBidi" w:hAnsiTheme="majorBidi" w:cstheme="majorBidi"/>
        </w:rPr>
        <w:t>ales</w:t>
      </w:r>
      <w:r w:rsidRPr="00446C27">
        <w:rPr>
          <w:rFonts w:asciiTheme="majorBidi" w:hAnsiTheme="majorBidi" w:cstheme="majorBidi"/>
        </w:rPr>
        <w:t xml:space="preserve">. Como tales, conllevan un cierto grado de arbitrariedad. Es parte del proceso formativo </w:t>
      </w:r>
      <w:r w:rsidR="00704047" w:rsidRPr="00446C27">
        <w:rPr>
          <w:rFonts w:asciiTheme="majorBidi" w:hAnsiTheme="majorBidi" w:cstheme="majorBidi"/>
        </w:rPr>
        <w:t xml:space="preserve">el </w:t>
      </w:r>
      <w:r w:rsidRPr="00446C27">
        <w:rPr>
          <w:rFonts w:asciiTheme="majorBidi" w:hAnsiTheme="majorBidi" w:cstheme="majorBidi"/>
        </w:rPr>
        <w:t>manifestar a los estudiantes que tendrán que obedecer, en sus publicaciones académicas, a las normas particulares enunciadas por cada medio de difusión (revistas científicas, editoriales</w:t>
      </w:r>
      <w:r w:rsidR="00170CF8" w:rsidRPr="00446C27">
        <w:rPr>
          <w:rFonts w:asciiTheme="majorBidi" w:hAnsiTheme="majorBidi" w:cstheme="majorBidi"/>
        </w:rPr>
        <w:t>,</w:t>
      </w:r>
      <w:r w:rsidRPr="00446C27">
        <w:rPr>
          <w:rFonts w:asciiTheme="majorBidi" w:hAnsiTheme="majorBidi" w:cstheme="majorBidi"/>
        </w:rPr>
        <w:t xml:space="preserve"> etc.). </w:t>
      </w:r>
      <w:r w:rsidR="00906C0C" w:rsidRPr="00446C27">
        <w:rPr>
          <w:rFonts w:asciiTheme="majorBidi" w:hAnsiTheme="majorBidi" w:cstheme="majorBidi"/>
        </w:rPr>
        <w:t xml:space="preserve">Sin embargo, se espera que las presentes normas </w:t>
      </w:r>
      <w:r w:rsidR="00704047" w:rsidRPr="00446C27">
        <w:rPr>
          <w:rFonts w:asciiTheme="majorBidi" w:hAnsiTheme="majorBidi" w:cstheme="majorBidi"/>
        </w:rPr>
        <w:t xml:space="preserve">expresen </w:t>
      </w:r>
      <w:r w:rsidR="00906C0C" w:rsidRPr="00446C27">
        <w:rPr>
          <w:rFonts w:asciiTheme="majorBidi" w:hAnsiTheme="majorBidi" w:cstheme="majorBidi"/>
        </w:rPr>
        <w:t>una cierta lógica y sobre todo una cierta eficiencia para agilizar la transmisión de información entre el redactor y su lectorado.</w:t>
      </w:r>
    </w:p>
    <w:p w14:paraId="64A5AA69" w14:textId="53F009F1" w:rsidR="00EB4E80" w:rsidRPr="00446C27" w:rsidRDefault="00704047" w:rsidP="005E7444">
      <w:pPr>
        <w:rPr>
          <w:rFonts w:asciiTheme="majorBidi" w:hAnsiTheme="majorBidi" w:cstheme="majorBidi"/>
        </w:rPr>
      </w:pPr>
      <w:r w:rsidRPr="00446C27">
        <w:rPr>
          <w:rFonts w:asciiTheme="majorBidi" w:hAnsiTheme="majorBidi" w:cstheme="majorBidi"/>
        </w:rPr>
        <w:t xml:space="preserve">Estas </w:t>
      </w:r>
      <w:r w:rsidR="00EB4E80" w:rsidRPr="00446C27">
        <w:rPr>
          <w:rFonts w:asciiTheme="majorBidi" w:hAnsiTheme="majorBidi" w:cstheme="majorBidi"/>
        </w:rPr>
        <w:t xml:space="preserve">normas retoman las normas tipográficas de la revista </w:t>
      </w:r>
      <w:r w:rsidR="00EB4E80" w:rsidRPr="00446C27">
        <w:rPr>
          <w:rFonts w:asciiTheme="majorBidi" w:hAnsiTheme="majorBidi" w:cstheme="majorBidi"/>
          <w:i/>
          <w:iCs/>
        </w:rPr>
        <w:t xml:space="preserve">Teología y Vida </w:t>
      </w:r>
      <w:r w:rsidR="00EB4E80" w:rsidRPr="00446C27">
        <w:rPr>
          <w:rFonts w:asciiTheme="majorBidi" w:hAnsiTheme="majorBidi" w:cstheme="majorBidi"/>
        </w:rPr>
        <w:t>publicada por la Facultad y las adaptan a los otros tipos de documentos producidos en la Facultad.</w:t>
      </w:r>
    </w:p>
    <w:p w14:paraId="4287750E" w14:textId="22D9A3BD" w:rsidR="00ED5E0E" w:rsidRPr="00446C27" w:rsidRDefault="00EB4E80" w:rsidP="00C804FE">
      <w:r w:rsidRPr="00446C27">
        <w:t>La hoja de estilos de esta guía</w:t>
      </w:r>
      <w:r w:rsidR="00704047" w:rsidRPr="00446C27">
        <w:t>,</w:t>
      </w:r>
      <w:r w:rsidR="004937D5" w:rsidRPr="00446C27">
        <w:t xml:space="preserve"> en su versión Word</w:t>
      </w:r>
      <w:r w:rsidR="00704047" w:rsidRPr="00446C27">
        <w:t>,</w:t>
      </w:r>
      <w:r w:rsidR="004937D5" w:rsidRPr="00446C27">
        <w:t xml:space="preserve"> </w:t>
      </w:r>
      <w:r w:rsidRPr="00446C27">
        <w:t xml:space="preserve">incluye </w:t>
      </w:r>
      <w:r w:rsidR="004937D5" w:rsidRPr="00446C27">
        <w:t xml:space="preserve">estilos con </w:t>
      </w:r>
      <w:r w:rsidRPr="00446C27">
        <w:t xml:space="preserve">el </w:t>
      </w:r>
      <w:r w:rsidR="004937D5" w:rsidRPr="00446C27">
        <w:t>prefijo TEO</w:t>
      </w:r>
      <w:r w:rsidRPr="00446C27">
        <w:t xml:space="preserve">. Estos se pueden usar para </w:t>
      </w:r>
      <w:r w:rsidR="00B42EC9" w:rsidRPr="00446C27">
        <w:t>implementar fácilmente las normas de presentación tipográfica.</w:t>
      </w:r>
    </w:p>
    <w:p w14:paraId="61A27E0A" w14:textId="77777777" w:rsidR="00FF39B8" w:rsidRPr="00446C27" w:rsidRDefault="00A77BCF" w:rsidP="00205983">
      <w:pPr>
        <w:pStyle w:val="Ttulo2"/>
        <w:rPr>
          <w:rFonts w:asciiTheme="majorBidi" w:hAnsiTheme="majorBidi" w:cstheme="majorBidi"/>
        </w:rPr>
      </w:pPr>
      <w:bookmarkStart w:id="3" w:name="_Toc68540777"/>
      <w:r w:rsidRPr="00446C27">
        <w:rPr>
          <w:rFonts w:asciiTheme="majorBidi" w:hAnsiTheme="majorBidi" w:cstheme="majorBidi"/>
        </w:rPr>
        <w:lastRenderedPageBreak/>
        <w:t>Los dos tipos de monografías: comentario y disertación</w:t>
      </w:r>
      <w:bookmarkEnd w:id="3"/>
    </w:p>
    <w:p w14:paraId="5B386459" w14:textId="1DB0D3CE" w:rsidR="003301AA" w:rsidRPr="00446C27" w:rsidRDefault="003301AA">
      <w:pPr>
        <w:rPr>
          <w:rFonts w:asciiTheme="majorBidi" w:hAnsiTheme="majorBidi" w:cstheme="majorBidi"/>
        </w:rPr>
      </w:pPr>
      <w:r w:rsidRPr="00446C27">
        <w:rPr>
          <w:rFonts w:asciiTheme="majorBidi" w:hAnsiTheme="majorBidi" w:cstheme="majorBidi"/>
        </w:rPr>
        <w:t>L</w:t>
      </w:r>
      <w:r w:rsidR="00433FAB" w:rsidRPr="00446C27">
        <w:rPr>
          <w:rFonts w:asciiTheme="majorBidi" w:hAnsiTheme="majorBidi" w:cstheme="majorBidi"/>
        </w:rPr>
        <w:t xml:space="preserve">a presentación de los resultados de una investigación científica </w:t>
      </w:r>
      <w:r w:rsidRPr="00446C27">
        <w:rPr>
          <w:rFonts w:asciiTheme="majorBidi" w:hAnsiTheme="majorBidi" w:cstheme="majorBidi"/>
        </w:rPr>
        <w:t>puede revestir varias formas, que dependen de la metodología usada y de la esencia del objeto estudiado. En teología, esta presentación suele hacerse mediante la redacción de un texto que, como todo texto, obedece a ciertas normas literarias.</w:t>
      </w:r>
    </w:p>
    <w:p w14:paraId="28BC0539" w14:textId="09E3ADE8" w:rsidR="003301AA" w:rsidRPr="00446C27" w:rsidRDefault="003301AA" w:rsidP="003301AA">
      <w:pPr>
        <w:rPr>
          <w:rFonts w:asciiTheme="majorBidi" w:hAnsiTheme="majorBidi" w:cstheme="majorBidi"/>
        </w:rPr>
      </w:pPr>
      <w:r w:rsidRPr="00446C27">
        <w:rPr>
          <w:rFonts w:asciiTheme="majorBidi" w:hAnsiTheme="majorBidi" w:cstheme="majorBidi"/>
        </w:rPr>
        <w:t xml:space="preserve">En el caso de los documentos escritos que los estudiantes </w:t>
      </w:r>
      <w:r w:rsidR="009415D4" w:rsidRPr="00446C27">
        <w:rPr>
          <w:rFonts w:asciiTheme="majorBidi" w:hAnsiTheme="majorBidi" w:cstheme="majorBidi"/>
        </w:rPr>
        <w:t xml:space="preserve">deben </w:t>
      </w:r>
      <w:r w:rsidRPr="00446C27">
        <w:rPr>
          <w:rFonts w:asciiTheme="majorBidi" w:hAnsiTheme="majorBidi" w:cstheme="majorBidi"/>
        </w:rPr>
        <w:t xml:space="preserve">entregar a sus docentes, </w:t>
      </w:r>
      <w:r w:rsidR="00637AC0" w:rsidRPr="00446C27">
        <w:rPr>
          <w:rFonts w:asciiTheme="majorBidi" w:hAnsiTheme="majorBidi" w:cstheme="majorBidi"/>
        </w:rPr>
        <w:t xml:space="preserve">el género literario empleado se podría llamar </w:t>
      </w:r>
      <w:r w:rsidRPr="00446C27">
        <w:rPr>
          <w:rFonts w:asciiTheme="majorBidi" w:hAnsiTheme="majorBidi" w:cstheme="majorBidi"/>
        </w:rPr>
        <w:t xml:space="preserve">“monografía”, es decir, </w:t>
      </w:r>
      <w:r w:rsidR="00637AC0" w:rsidRPr="00446C27">
        <w:rPr>
          <w:rFonts w:asciiTheme="majorBidi" w:hAnsiTheme="majorBidi" w:cstheme="majorBidi"/>
        </w:rPr>
        <w:t>un</w:t>
      </w:r>
      <w:r w:rsidRPr="00446C27">
        <w:rPr>
          <w:rFonts w:asciiTheme="majorBidi" w:hAnsiTheme="majorBidi" w:cstheme="majorBidi"/>
        </w:rPr>
        <w:t xml:space="preserve"> texto escrito </w:t>
      </w:r>
      <w:r w:rsidRPr="00446C27">
        <w:rPr>
          <w:rFonts w:asciiTheme="majorBidi" w:hAnsiTheme="majorBidi" w:cstheme="majorBidi"/>
          <w:i/>
          <w:iCs/>
        </w:rPr>
        <w:t>(</w:t>
      </w:r>
      <w:proofErr w:type="spellStart"/>
      <w:r w:rsidRPr="00446C27">
        <w:rPr>
          <w:rFonts w:asciiTheme="majorBidi" w:hAnsiTheme="majorBidi" w:cstheme="majorBidi"/>
          <w:i/>
          <w:iCs/>
        </w:rPr>
        <w:t>graphè</w:t>
      </w:r>
      <w:proofErr w:type="spellEnd"/>
      <w:r w:rsidRPr="00446C27">
        <w:rPr>
          <w:rFonts w:asciiTheme="majorBidi" w:hAnsiTheme="majorBidi" w:cstheme="majorBidi"/>
          <w:i/>
          <w:iCs/>
        </w:rPr>
        <w:t xml:space="preserve">) </w:t>
      </w:r>
      <w:r w:rsidRPr="00446C27">
        <w:rPr>
          <w:rFonts w:asciiTheme="majorBidi" w:hAnsiTheme="majorBidi" w:cstheme="majorBidi"/>
        </w:rPr>
        <w:t xml:space="preserve">con una temática acotada </w:t>
      </w:r>
      <w:r w:rsidRPr="00446C27">
        <w:rPr>
          <w:rFonts w:asciiTheme="majorBidi" w:hAnsiTheme="majorBidi" w:cstheme="majorBidi"/>
          <w:i/>
          <w:iCs/>
        </w:rPr>
        <w:t>(mono-)</w:t>
      </w:r>
      <w:r w:rsidRPr="00446C27">
        <w:rPr>
          <w:rFonts w:asciiTheme="majorBidi" w:hAnsiTheme="majorBidi" w:cstheme="majorBidi"/>
        </w:rPr>
        <w:t xml:space="preserve">, para distinguir este tipo de exposición del “tratado”, que aspira a la sistematicidad exhaustiva, o del “ensayo”, en el que el autor se expresa de forma más personal y libre. </w:t>
      </w:r>
      <w:r w:rsidR="00637AC0" w:rsidRPr="00446C27">
        <w:rPr>
          <w:rFonts w:asciiTheme="majorBidi" w:hAnsiTheme="majorBidi" w:cstheme="majorBidi"/>
        </w:rPr>
        <w:t xml:space="preserve">La “monografía” es, por lo tanto, muy semejante al “artículo científico” (en inglés, </w:t>
      </w:r>
      <w:proofErr w:type="spellStart"/>
      <w:r w:rsidR="00637AC0" w:rsidRPr="00446C27">
        <w:rPr>
          <w:rFonts w:asciiTheme="majorBidi" w:hAnsiTheme="majorBidi" w:cstheme="majorBidi"/>
          <w:i/>
          <w:iCs/>
        </w:rPr>
        <w:t>paper</w:t>
      </w:r>
      <w:proofErr w:type="spellEnd"/>
      <w:r w:rsidR="00637AC0" w:rsidRPr="00446C27">
        <w:rPr>
          <w:rFonts w:asciiTheme="majorBidi" w:hAnsiTheme="majorBidi" w:cstheme="majorBidi"/>
        </w:rPr>
        <w:t>), que también se acota a presentar los resultados de una investigación, con la diferencia que el artículo pretende aportar conocimientos novedosos.</w:t>
      </w:r>
    </w:p>
    <w:p w14:paraId="0A68FE5B" w14:textId="78C7A6FA" w:rsidR="007A3FEA" w:rsidRPr="00446C27" w:rsidRDefault="00637AC0">
      <w:pPr>
        <w:rPr>
          <w:rFonts w:asciiTheme="majorBidi" w:hAnsiTheme="majorBidi" w:cstheme="majorBidi"/>
        </w:rPr>
      </w:pPr>
      <w:r w:rsidRPr="00446C27">
        <w:rPr>
          <w:rFonts w:asciiTheme="majorBidi" w:hAnsiTheme="majorBidi" w:cstheme="majorBidi"/>
        </w:rPr>
        <w:t xml:space="preserve">Dado que el discurso científico busca ante todo describir </w:t>
      </w:r>
      <w:r w:rsidR="007A3FEA" w:rsidRPr="00446C27">
        <w:rPr>
          <w:rFonts w:asciiTheme="majorBidi" w:hAnsiTheme="majorBidi" w:cstheme="majorBidi"/>
        </w:rPr>
        <w:t>y explicar hechos observados, la monografía incluye en proporciones variables dos dimensiones:</w:t>
      </w:r>
    </w:p>
    <w:p w14:paraId="5D8AE100" w14:textId="65143053" w:rsidR="00FF39B8" w:rsidRPr="00446C27" w:rsidRDefault="00A77BCF">
      <w:pPr>
        <w:rPr>
          <w:rFonts w:asciiTheme="majorBidi" w:hAnsiTheme="majorBidi" w:cstheme="majorBidi"/>
        </w:rPr>
      </w:pPr>
      <w:r w:rsidRPr="00446C27">
        <w:rPr>
          <w:rFonts w:asciiTheme="majorBidi" w:hAnsiTheme="majorBidi" w:cstheme="majorBidi"/>
        </w:rPr>
        <w:t xml:space="preserve">– el comentario de </w:t>
      </w:r>
      <w:r w:rsidR="00A6580E" w:rsidRPr="00446C27">
        <w:rPr>
          <w:rFonts w:asciiTheme="majorBidi" w:hAnsiTheme="majorBidi" w:cstheme="majorBidi"/>
        </w:rPr>
        <w:t>documento</w:t>
      </w:r>
      <w:r w:rsidR="0084618F" w:rsidRPr="00446C27">
        <w:rPr>
          <w:rFonts w:asciiTheme="majorBidi" w:hAnsiTheme="majorBidi" w:cstheme="majorBidi"/>
        </w:rPr>
        <w:t xml:space="preserve"> (texto, rito, hecho histórico, etc.);</w:t>
      </w:r>
    </w:p>
    <w:p w14:paraId="33E69BC9" w14:textId="77777777" w:rsidR="00FF39B8" w:rsidRPr="00446C27" w:rsidRDefault="00A77BCF">
      <w:pPr>
        <w:rPr>
          <w:rFonts w:asciiTheme="majorBidi" w:hAnsiTheme="majorBidi" w:cstheme="majorBidi"/>
        </w:rPr>
      </w:pPr>
      <w:r w:rsidRPr="00446C27">
        <w:rPr>
          <w:rFonts w:asciiTheme="majorBidi" w:hAnsiTheme="majorBidi" w:cstheme="majorBidi"/>
        </w:rPr>
        <w:t>– la disertación temática.</w:t>
      </w:r>
    </w:p>
    <w:p w14:paraId="7ECE0376" w14:textId="5092E219" w:rsidR="00FF39B8" w:rsidRPr="00446C27" w:rsidRDefault="006B2169">
      <w:pPr>
        <w:rPr>
          <w:rFonts w:asciiTheme="majorBidi" w:hAnsiTheme="majorBidi" w:cstheme="majorBidi"/>
        </w:rPr>
      </w:pPr>
      <w:r w:rsidRPr="00446C27">
        <w:rPr>
          <w:rFonts w:asciiTheme="majorBidi" w:hAnsiTheme="majorBidi" w:cstheme="majorBidi"/>
        </w:rPr>
        <w:t>El</w:t>
      </w:r>
      <w:r w:rsidR="00A77BCF" w:rsidRPr="00446C27">
        <w:rPr>
          <w:rFonts w:asciiTheme="majorBidi" w:hAnsiTheme="majorBidi" w:cstheme="majorBidi"/>
        </w:rPr>
        <w:t xml:space="preserve"> comentario</w:t>
      </w:r>
      <w:r w:rsidRPr="00446C27">
        <w:rPr>
          <w:rFonts w:asciiTheme="majorBidi" w:hAnsiTheme="majorBidi" w:cstheme="majorBidi"/>
        </w:rPr>
        <w:t xml:space="preserve"> parte de la descripción de los hechos y los interpreta. Esta operación puede ser, en primer lugar, histórica, filológica, semiótica, estructural, contextual, etc. Pero el comentario teológico tiene como finalidad última</w:t>
      </w:r>
      <w:r w:rsidR="00A77BCF" w:rsidRPr="00446C27">
        <w:rPr>
          <w:rFonts w:asciiTheme="majorBidi" w:hAnsiTheme="majorBidi" w:cstheme="majorBidi"/>
        </w:rPr>
        <w:t xml:space="preserve"> la adquisición de (nuevos) conocimientos acerca del objeto propio de la teología, y no </w:t>
      </w:r>
      <w:r w:rsidR="00695EF1" w:rsidRPr="00446C27">
        <w:rPr>
          <w:rFonts w:asciiTheme="majorBidi" w:hAnsiTheme="majorBidi" w:cstheme="majorBidi"/>
        </w:rPr>
        <w:t>sólo la comprensión del documento mismo</w:t>
      </w:r>
      <w:r w:rsidR="00A77BCF" w:rsidRPr="00446C27">
        <w:rPr>
          <w:rFonts w:asciiTheme="majorBidi" w:hAnsiTheme="majorBidi" w:cstheme="majorBidi"/>
        </w:rPr>
        <w:t>.</w:t>
      </w:r>
    </w:p>
    <w:p w14:paraId="4067D32F" w14:textId="641E2F0A" w:rsidR="00FF39B8" w:rsidRPr="00446C27" w:rsidRDefault="00A77BCF">
      <w:pPr>
        <w:rPr>
          <w:rFonts w:asciiTheme="majorBidi" w:hAnsiTheme="majorBidi" w:cstheme="majorBidi"/>
        </w:rPr>
      </w:pPr>
      <w:r w:rsidRPr="00446C27">
        <w:rPr>
          <w:rFonts w:asciiTheme="majorBidi" w:hAnsiTheme="majorBidi" w:cstheme="majorBidi"/>
        </w:rPr>
        <w:t xml:space="preserve">En la disertación temática, la finalidad teológica es más evidente: la temática propuesta a reflexión </w:t>
      </w:r>
      <w:r w:rsidR="006B2169" w:rsidRPr="00446C27">
        <w:rPr>
          <w:rFonts w:asciiTheme="majorBidi" w:hAnsiTheme="majorBidi" w:cstheme="majorBidi"/>
        </w:rPr>
        <w:t xml:space="preserve">la </w:t>
      </w:r>
      <w:r w:rsidRPr="00446C27">
        <w:rPr>
          <w:rFonts w:asciiTheme="majorBidi" w:hAnsiTheme="majorBidi" w:cstheme="majorBidi"/>
        </w:rPr>
        <w:t>impone desde el principio. Pero las fuentes de conocimiento de</w:t>
      </w:r>
      <w:r w:rsidR="006B2169" w:rsidRPr="00446C27">
        <w:rPr>
          <w:rFonts w:asciiTheme="majorBidi" w:hAnsiTheme="majorBidi" w:cstheme="majorBidi"/>
        </w:rPr>
        <w:t xml:space="preserve">l tema teológico considerado </w:t>
      </w:r>
      <w:r w:rsidRPr="00446C27">
        <w:rPr>
          <w:rFonts w:asciiTheme="majorBidi" w:hAnsiTheme="majorBidi" w:cstheme="majorBidi"/>
        </w:rPr>
        <w:t xml:space="preserve">siguen siendo fuentes de naturaleza semiológica, mayormente textos, y, por lo tanto, la disertación seguirá </w:t>
      </w:r>
      <w:r w:rsidR="00100093" w:rsidRPr="00446C27">
        <w:rPr>
          <w:rFonts w:asciiTheme="majorBidi" w:hAnsiTheme="majorBidi" w:cstheme="majorBidi"/>
        </w:rPr>
        <w:t xml:space="preserve">también </w:t>
      </w:r>
      <w:r w:rsidRPr="00446C27">
        <w:rPr>
          <w:rFonts w:asciiTheme="majorBidi" w:hAnsiTheme="majorBidi" w:cstheme="majorBidi"/>
        </w:rPr>
        <w:t>una metodología interpretativa</w:t>
      </w:r>
      <w:r w:rsidR="00615BA8" w:rsidRPr="00446C27">
        <w:rPr>
          <w:rFonts w:asciiTheme="majorBidi" w:hAnsiTheme="majorBidi" w:cstheme="majorBidi"/>
        </w:rPr>
        <w:t xml:space="preserve">. </w:t>
      </w:r>
    </w:p>
    <w:p w14:paraId="6A1D7BBA" w14:textId="32A47D1F" w:rsidR="00FF39B8" w:rsidRPr="00446C27" w:rsidRDefault="00A77BCF">
      <w:pPr>
        <w:rPr>
          <w:rFonts w:asciiTheme="majorBidi" w:hAnsiTheme="majorBidi" w:cstheme="majorBidi"/>
        </w:rPr>
      </w:pPr>
      <w:r w:rsidRPr="00446C27">
        <w:rPr>
          <w:rFonts w:asciiTheme="majorBidi" w:hAnsiTheme="majorBidi" w:cstheme="majorBidi"/>
        </w:rPr>
        <w:t>En el comentario, el autor orienta los elementos propuestos a su interpretación hacia el objeto teológico.</w:t>
      </w:r>
    </w:p>
    <w:p w14:paraId="08207D9E" w14:textId="77777777" w:rsidR="00FF39B8" w:rsidRPr="00446C27" w:rsidRDefault="00A77BCF">
      <w:pPr>
        <w:rPr>
          <w:rFonts w:asciiTheme="majorBidi" w:hAnsiTheme="majorBidi" w:cstheme="majorBidi"/>
        </w:rPr>
      </w:pPr>
      <w:r w:rsidRPr="00446C27">
        <w:rPr>
          <w:rFonts w:asciiTheme="majorBidi" w:hAnsiTheme="majorBidi" w:cstheme="majorBidi"/>
        </w:rPr>
        <w:t>En la disertación, el autor introduce</w:t>
      </w:r>
      <w:r w:rsidR="002653FE" w:rsidRPr="00446C27">
        <w:rPr>
          <w:rFonts w:asciiTheme="majorBidi" w:hAnsiTheme="majorBidi" w:cstheme="majorBidi"/>
        </w:rPr>
        <w:t>,</w:t>
      </w:r>
      <w:r w:rsidRPr="00446C27">
        <w:rPr>
          <w:rFonts w:asciiTheme="majorBidi" w:hAnsiTheme="majorBidi" w:cstheme="majorBidi"/>
        </w:rPr>
        <w:t xml:space="preserve"> él mismo</w:t>
      </w:r>
      <w:r w:rsidR="002653FE" w:rsidRPr="00446C27">
        <w:rPr>
          <w:rFonts w:asciiTheme="majorBidi" w:hAnsiTheme="majorBidi" w:cstheme="majorBidi"/>
        </w:rPr>
        <w:t>,</w:t>
      </w:r>
      <w:r w:rsidRPr="00446C27">
        <w:rPr>
          <w:rFonts w:asciiTheme="majorBidi" w:hAnsiTheme="majorBidi" w:cstheme="majorBidi"/>
        </w:rPr>
        <w:t xml:space="preserve"> elementos cuya interpretación le permitirá conocer el objeto teológico propuesto a su reflexión.</w:t>
      </w:r>
    </w:p>
    <w:p w14:paraId="617FD137" w14:textId="77777777" w:rsidR="00577AC5" w:rsidRPr="00446C27" w:rsidRDefault="00577AC5" w:rsidP="00577AC5">
      <w:pPr>
        <w:pStyle w:val="Ttulo2"/>
        <w:rPr>
          <w:rFonts w:asciiTheme="majorBidi" w:hAnsiTheme="majorBidi" w:cstheme="majorBidi"/>
        </w:rPr>
      </w:pPr>
      <w:bookmarkStart w:id="4" w:name="_Toc68540778"/>
      <w:r w:rsidRPr="00446C27">
        <w:rPr>
          <w:rFonts w:asciiTheme="majorBidi" w:hAnsiTheme="majorBidi" w:cstheme="majorBidi"/>
        </w:rPr>
        <w:t>El caso particular de la monografía en el marco de una evaluación académica</w:t>
      </w:r>
      <w:bookmarkEnd w:id="4"/>
    </w:p>
    <w:p w14:paraId="7F8A1B5F" w14:textId="77777777" w:rsidR="00577AC5" w:rsidRPr="00446C27" w:rsidRDefault="00577AC5" w:rsidP="00577AC5">
      <w:pPr>
        <w:rPr>
          <w:rFonts w:asciiTheme="majorBidi" w:hAnsiTheme="majorBidi" w:cstheme="majorBidi"/>
        </w:rPr>
      </w:pPr>
      <w:r w:rsidRPr="00446C27">
        <w:rPr>
          <w:rFonts w:asciiTheme="majorBidi" w:hAnsiTheme="majorBidi" w:cstheme="majorBidi"/>
        </w:rPr>
        <w:t>La redacción de una monografía en el marco de una investigación científica tiene como finalidad presentar a la comunidad de los estudiosos los resultados de esta investigación, en particular, los aportes novedosos al conocimiento y la interpretación de su objeto de estudio.</w:t>
      </w:r>
    </w:p>
    <w:p w14:paraId="7048F708" w14:textId="457F6527" w:rsidR="00577AC5" w:rsidRPr="00446C27" w:rsidRDefault="00577AC5" w:rsidP="00577AC5">
      <w:pPr>
        <w:rPr>
          <w:rFonts w:asciiTheme="majorBidi" w:hAnsiTheme="majorBidi" w:cstheme="majorBidi"/>
        </w:rPr>
      </w:pPr>
      <w:r w:rsidRPr="00446C27">
        <w:rPr>
          <w:rFonts w:asciiTheme="majorBidi" w:hAnsiTheme="majorBidi" w:cstheme="majorBidi"/>
        </w:rPr>
        <w:t>En comparación, la redacción de una monografía en el marco de una evaluación es algo artificial. No obligatoriamente desemboca en una publicación y difusión entre los estudiosos: el primer destinatario es el</w:t>
      </w:r>
      <w:r w:rsidR="005D686E">
        <w:rPr>
          <w:rFonts w:asciiTheme="majorBidi" w:hAnsiTheme="majorBidi" w:cstheme="majorBidi"/>
        </w:rPr>
        <w:t>/la</w:t>
      </w:r>
      <w:r w:rsidRPr="00446C27">
        <w:rPr>
          <w:rFonts w:asciiTheme="majorBidi" w:hAnsiTheme="majorBidi" w:cstheme="majorBidi"/>
        </w:rPr>
        <w:t xml:space="preserve"> o los</w:t>
      </w:r>
      <w:r w:rsidR="005D686E">
        <w:rPr>
          <w:rFonts w:asciiTheme="majorBidi" w:hAnsiTheme="majorBidi" w:cstheme="majorBidi"/>
        </w:rPr>
        <w:t>/las</w:t>
      </w:r>
      <w:r w:rsidRPr="00446C27">
        <w:rPr>
          <w:rFonts w:asciiTheme="majorBidi" w:hAnsiTheme="majorBidi" w:cstheme="majorBidi"/>
        </w:rPr>
        <w:t xml:space="preserve"> docentes; y el aporte </w:t>
      </w:r>
      <w:r w:rsidR="002653FE" w:rsidRPr="00446C27">
        <w:rPr>
          <w:rFonts w:asciiTheme="majorBidi" w:hAnsiTheme="majorBidi" w:cstheme="majorBidi"/>
        </w:rPr>
        <w:t xml:space="preserve">de conocimientos novedosos </w:t>
      </w:r>
      <w:r w:rsidRPr="00446C27">
        <w:rPr>
          <w:rFonts w:asciiTheme="majorBidi" w:hAnsiTheme="majorBidi" w:cstheme="majorBidi"/>
        </w:rPr>
        <w:t xml:space="preserve">al destinatario no es la única finalidad: se trata también de demostrar al docente destinatario que el estudiante </w:t>
      </w:r>
      <w:r w:rsidR="00B27527" w:rsidRPr="00446C27">
        <w:rPr>
          <w:rFonts w:asciiTheme="majorBidi" w:hAnsiTheme="majorBidi" w:cstheme="majorBidi"/>
        </w:rPr>
        <w:t>adquirió conocimientos teóricos y competencias prácticas presentados</w:t>
      </w:r>
      <w:r w:rsidR="001549B6" w:rsidRPr="00446C27">
        <w:rPr>
          <w:rFonts w:asciiTheme="majorBidi" w:hAnsiTheme="majorBidi" w:cstheme="majorBidi"/>
        </w:rPr>
        <w:t xml:space="preserve"> durante el curso</w:t>
      </w:r>
      <w:r w:rsidRPr="00446C27">
        <w:rPr>
          <w:rFonts w:asciiTheme="majorBidi" w:hAnsiTheme="majorBidi" w:cstheme="majorBidi"/>
        </w:rPr>
        <w:t xml:space="preserve">. </w:t>
      </w:r>
    </w:p>
    <w:p w14:paraId="3A39E0EC" w14:textId="50755D79" w:rsidR="00577AC5" w:rsidRPr="00446C27" w:rsidRDefault="00577AC5" w:rsidP="00577AC5">
      <w:pPr>
        <w:rPr>
          <w:rFonts w:asciiTheme="majorBidi" w:hAnsiTheme="majorBidi" w:cstheme="majorBidi"/>
        </w:rPr>
      </w:pPr>
      <w:r w:rsidRPr="00446C27">
        <w:rPr>
          <w:rFonts w:asciiTheme="majorBidi" w:hAnsiTheme="majorBidi" w:cstheme="majorBidi"/>
        </w:rPr>
        <w:t xml:space="preserve">Esta situación particular se refleja en la existencia de </w:t>
      </w:r>
      <w:r w:rsidRPr="00446C27">
        <w:rPr>
          <w:rFonts w:asciiTheme="majorBidi" w:hAnsiTheme="majorBidi" w:cstheme="majorBidi"/>
          <w:i/>
          <w:iCs/>
        </w:rPr>
        <w:t>rúbricas</w:t>
      </w:r>
      <w:r w:rsidRPr="00446C27">
        <w:rPr>
          <w:rFonts w:asciiTheme="majorBidi" w:hAnsiTheme="majorBidi" w:cstheme="majorBidi"/>
        </w:rPr>
        <w:t xml:space="preserve"> </w:t>
      </w:r>
      <w:r w:rsidR="002D26F5" w:rsidRPr="00446C27">
        <w:rPr>
          <w:rFonts w:asciiTheme="majorBidi" w:hAnsiTheme="majorBidi" w:cstheme="majorBidi"/>
        </w:rPr>
        <w:t xml:space="preserve">(conjunto de criterios de evaluación) </w:t>
      </w:r>
      <w:r w:rsidRPr="00446C27">
        <w:rPr>
          <w:rFonts w:asciiTheme="majorBidi" w:hAnsiTheme="majorBidi" w:cstheme="majorBidi"/>
        </w:rPr>
        <w:t xml:space="preserve">que enuncian las expectativas del docente. Estas rúbricas pueden tener un cierto </w:t>
      </w:r>
      <w:r w:rsidRPr="00446C27">
        <w:rPr>
          <w:rFonts w:asciiTheme="majorBidi" w:hAnsiTheme="majorBidi" w:cstheme="majorBidi"/>
        </w:rPr>
        <w:lastRenderedPageBreak/>
        <w:t xml:space="preserve">grado de arbitrariedad. Al fin y al cabo, muchos genios y grandes pensadores de la historia tuvieron malas notas escolares: el contenido de sus trabajos podía ser genial, transmitir ideas muy bellas o acertadas, pero no cumplir con las expectativas del docente enunciadas en las rúbricas. </w:t>
      </w:r>
    </w:p>
    <w:p w14:paraId="597690AE" w14:textId="133F4C17" w:rsidR="00577AC5" w:rsidRPr="00446C27" w:rsidRDefault="00577AC5" w:rsidP="00577AC5">
      <w:pPr>
        <w:rPr>
          <w:rFonts w:asciiTheme="majorBidi" w:hAnsiTheme="majorBidi" w:cstheme="majorBidi"/>
        </w:rPr>
      </w:pPr>
      <w:r w:rsidRPr="00446C27">
        <w:rPr>
          <w:rFonts w:asciiTheme="majorBidi" w:hAnsiTheme="majorBidi" w:cstheme="majorBidi"/>
        </w:rPr>
        <w:t xml:space="preserve">Una vez dicho esto, es necesario </w:t>
      </w:r>
      <w:r w:rsidR="002653FE" w:rsidRPr="00446C27">
        <w:rPr>
          <w:rFonts w:asciiTheme="majorBidi" w:hAnsiTheme="majorBidi" w:cstheme="majorBidi"/>
        </w:rPr>
        <w:t xml:space="preserve">entrar en </w:t>
      </w:r>
      <w:r w:rsidRPr="00446C27">
        <w:rPr>
          <w:rFonts w:asciiTheme="majorBidi" w:hAnsiTheme="majorBidi" w:cstheme="majorBidi"/>
        </w:rPr>
        <w:t xml:space="preserve">el juego propuesto. Esto significa leer atentamente y seguir las instrucciones dadas por el profesor para demostrar la capacidad de responder a una pregunta. Muchas veces esas instrucciones sugieren pistas para la selección de un tema y la determinación de una estructura para la monografía. </w:t>
      </w:r>
    </w:p>
    <w:p w14:paraId="34993FF9" w14:textId="77777777" w:rsidR="00577AC5" w:rsidRPr="00446C27" w:rsidRDefault="00577AC5" w:rsidP="00577AC5">
      <w:pPr>
        <w:rPr>
          <w:rFonts w:asciiTheme="majorBidi" w:hAnsiTheme="majorBidi" w:cstheme="majorBidi"/>
        </w:rPr>
      </w:pPr>
      <w:r w:rsidRPr="00446C27">
        <w:rPr>
          <w:rFonts w:asciiTheme="majorBidi" w:hAnsiTheme="majorBidi" w:cstheme="majorBidi"/>
        </w:rPr>
        <w:t>Significa también seguir las pautas dadas por el profesor acerca de la presentación material de la monografía. Ningún evaluador es imparcial. Entregarle un escrito de apariencia agradable y que se lea fácilmente inclinará su parcialidad a favor del estudiante.</w:t>
      </w:r>
    </w:p>
    <w:p w14:paraId="76380859" w14:textId="576408F2" w:rsidR="00577AC5" w:rsidRPr="00446C27" w:rsidRDefault="00577AC5" w:rsidP="00577AC5">
      <w:pPr>
        <w:pStyle w:val="Ttulo2"/>
      </w:pPr>
      <w:bookmarkStart w:id="5" w:name="_Toc68540779"/>
      <w:r w:rsidRPr="00446C27">
        <w:t>Integridad académica</w:t>
      </w:r>
      <w:bookmarkEnd w:id="5"/>
    </w:p>
    <w:p w14:paraId="0334CCC4" w14:textId="5CD56CE2" w:rsidR="00577AC5" w:rsidRPr="00446C27" w:rsidRDefault="00F675A8" w:rsidP="00577AC5">
      <w:pPr>
        <w:rPr>
          <w:rFonts w:asciiTheme="majorBidi" w:hAnsiTheme="majorBidi" w:cstheme="majorBidi"/>
        </w:rPr>
      </w:pPr>
      <w:r w:rsidRPr="00446C27">
        <w:rPr>
          <w:rFonts w:asciiTheme="majorBidi" w:hAnsiTheme="majorBidi" w:cstheme="majorBidi"/>
        </w:rPr>
        <w:t>U</w:t>
      </w:r>
      <w:r w:rsidR="00577AC5" w:rsidRPr="00446C27">
        <w:rPr>
          <w:rFonts w:asciiTheme="majorBidi" w:hAnsiTheme="majorBidi" w:cstheme="majorBidi"/>
        </w:rPr>
        <w:t>na de las primeras tareas del investigador es identificar estricta y exhaustivamente la fuente de sus informaciones. Esta tarea condiciona su integridad académica, también llamada “honestidad intelectual”.</w:t>
      </w:r>
    </w:p>
    <w:p w14:paraId="1BA030B4" w14:textId="4F8F841B" w:rsidR="00577AC5" w:rsidRPr="00446C27" w:rsidRDefault="00577AC5" w:rsidP="00577AC5">
      <w:pPr>
        <w:rPr>
          <w:rFonts w:asciiTheme="majorBidi" w:hAnsiTheme="majorBidi" w:cstheme="majorBidi"/>
          <w:iCs/>
          <w:color w:val="000000" w:themeColor="text1"/>
        </w:rPr>
      </w:pPr>
      <w:r w:rsidRPr="00446C27">
        <w:rPr>
          <w:rFonts w:asciiTheme="majorBidi" w:hAnsiTheme="majorBidi" w:cstheme="majorBidi"/>
          <w:color w:val="000000" w:themeColor="text1"/>
        </w:rPr>
        <w:t xml:space="preserve">Son </w:t>
      </w:r>
      <w:r w:rsidR="00CB2D91" w:rsidRPr="00446C27">
        <w:rPr>
          <w:rFonts w:asciiTheme="majorBidi" w:hAnsiTheme="majorBidi" w:cstheme="majorBidi"/>
          <w:color w:val="000000" w:themeColor="text1"/>
        </w:rPr>
        <w:t xml:space="preserve">infracciones </w:t>
      </w:r>
      <w:r w:rsidRPr="00446C27">
        <w:rPr>
          <w:rFonts w:asciiTheme="majorBidi" w:hAnsiTheme="majorBidi" w:cstheme="majorBidi"/>
          <w:color w:val="000000" w:themeColor="text1"/>
        </w:rPr>
        <w:t xml:space="preserve">contrarias a la integridad académica las siguientes conductas: </w:t>
      </w:r>
      <w:r w:rsidRPr="00446C27">
        <w:rPr>
          <w:rFonts w:asciiTheme="majorBidi" w:hAnsiTheme="majorBidi" w:cstheme="majorBidi"/>
          <w:i/>
          <w:color w:val="000000" w:themeColor="text1"/>
        </w:rPr>
        <w:t>falseamiento de fuentes de información</w:t>
      </w:r>
      <w:r w:rsidRPr="00446C27">
        <w:rPr>
          <w:rFonts w:asciiTheme="majorBidi" w:hAnsiTheme="majorBidi" w:cstheme="majorBidi"/>
          <w:color w:val="000000" w:themeColor="text1"/>
        </w:rPr>
        <w:t xml:space="preserve">, </w:t>
      </w:r>
      <w:r w:rsidRPr="00446C27">
        <w:rPr>
          <w:rFonts w:asciiTheme="majorBidi" w:hAnsiTheme="majorBidi" w:cstheme="majorBidi"/>
          <w:i/>
          <w:color w:val="000000" w:themeColor="text1"/>
        </w:rPr>
        <w:t>referencia a fuentes inexistentes,</w:t>
      </w:r>
      <w:r w:rsidRPr="00446C27">
        <w:rPr>
          <w:rFonts w:asciiTheme="majorBidi" w:hAnsiTheme="majorBidi" w:cstheme="majorBidi"/>
          <w:color w:val="000000" w:themeColor="text1"/>
        </w:rPr>
        <w:t xml:space="preserve"> </w:t>
      </w:r>
      <w:r w:rsidRPr="00446C27">
        <w:rPr>
          <w:rFonts w:asciiTheme="majorBidi" w:hAnsiTheme="majorBidi" w:cstheme="majorBidi"/>
          <w:i/>
          <w:color w:val="000000" w:themeColor="text1"/>
        </w:rPr>
        <w:t xml:space="preserve">falta de corroboración de fuentes, falta de identificación de fuentes. </w:t>
      </w:r>
      <w:r w:rsidRPr="00446C27">
        <w:rPr>
          <w:rFonts w:asciiTheme="majorBidi" w:hAnsiTheme="majorBidi" w:cstheme="majorBidi"/>
          <w:iCs/>
          <w:color w:val="000000" w:themeColor="text1"/>
        </w:rPr>
        <w:t xml:space="preserve">Toda fuente de información debe ser presentada de manera exhaustiva. En el caso de una fuente textual, se aplicarán las normas de presentación de referencias bibliográficas enunciadas más abajo en esta guía. </w:t>
      </w:r>
    </w:p>
    <w:p w14:paraId="6B793764" w14:textId="3E57D4E8" w:rsidR="00577AC5" w:rsidRPr="00446C27" w:rsidRDefault="00577AC5" w:rsidP="00577AC5">
      <w:pPr>
        <w:rPr>
          <w:rFonts w:asciiTheme="majorBidi" w:hAnsiTheme="majorBidi" w:cstheme="majorBidi"/>
          <w:color w:val="000000" w:themeColor="text1"/>
        </w:rPr>
      </w:pPr>
      <w:r w:rsidRPr="00446C27">
        <w:rPr>
          <w:rFonts w:asciiTheme="majorBidi" w:hAnsiTheme="majorBidi" w:cstheme="majorBidi"/>
          <w:color w:val="000000" w:themeColor="text1"/>
        </w:rPr>
        <w:t xml:space="preserve">En particular, es contrario a la integridad académica el </w:t>
      </w:r>
      <w:r w:rsidRPr="00446C27">
        <w:rPr>
          <w:rFonts w:asciiTheme="majorBidi" w:hAnsiTheme="majorBidi" w:cstheme="majorBidi"/>
          <w:i/>
          <w:iCs/>
          <w:color w:val="000000" w:themeColor="text1"/>
        </w:rPr>
        <w:t>plagio</w:t>
      </w:r>
      <w:r w:rsidRPr="00446C27">
        <w:rPr>
          <w:rFonts w:asciiTheme="majorBidi" w:hAnsiTheme="majorBidi" w:cstheme="majorBidi"/>
          <w:color w:val="000000" w:themeColor="text1"/>
        </w:rPr>
        <w:t xml:space="preserve">, es decir, la reproducción de textos ya publicados, difundidos o presentados, o parte de textos ya publicados, o la utilización de datos, sin mención de su origen. El plagio constituye una falta ética grave y se considera como un fraude científico. </w:t>
      </w:r>
    </w:p>
    <w:p w14:paraId="2DF57675" w14:textId="30EF9642" w:rsidR="00AB78EA" w:rsidRPr="00446C27" w:rsidRDefault="00577AC5" w:rsidP="0053756C">
      <w:r w:rsidRPr="00446C27">
        <w:t>En la Pontifica Universidad Católica de Chile, la detección de un plagio en una evaluación implica la atribución de la nota mínima (1.0) y un informe a la Dirección de Pregrado de nuestra Facultad</w:t>
      </w:r>
      <w:r w:rsidR="00CB2D91" w:rsidRPr="00446C27">
        <w:t xml:space="preserve">, como lo expresa el </w:t>
      </w:r>
      <w:r w:rsidR="00D84662" w:rsidRPr="00446C27">
        <w:t xml:space="preserve">vigente </w:t>
      </w:r>
      <w:r w:rsidR="00CB2D91" w:rsidRPr="00446C27">
        <w:rPr>
          <w:i/>
          <w:iCs/>
        </w:rPr>
        <w:t>Reglamento sobre la responsabilidad académica y disciplinaria de los miembros de la comunidad universitaria</w:t>
      </w:r>
      <w:r w:rsidR="00CB2D91" w:rsidRPr="00446C27">
        <w:t>,</w:t>
      </w:r>
      <w:r w:rsidR="007D1A04" w:rsidRPr="00446C27">
        <w:t xml:space="preserve"> art. 10 y 11:</w:t>
      </w:r>
    </w:p>
    <w:p w14:paraId="6986C367" w14:textId="31937167" w:rsidR="006C4609" w:rsidRPr="00446C27" w:rsidRDefault="0058476A" w:rsidP="0053756C">
      <w:hyperlink r:id="rId13" w:history="1">
        <w:r w:rsidR="006C4609" w:rsidRPr="00446C27">
          <w:rPr>
            <w:rStyle w:val="Hipervnculo"/>
          </w:rPr>
          <w:t>https://secretariageneral.uc.cl/documento/normas-generales/195-reglamento-sobre-la-responsabilidad-academica-y-disciplinaria-30-04-20-1/file</w:t>
        </w:r>
      </w:hyperlink>
      <w:r w:rsidR="006C4609" w:rsidRPr="00446C27">
        <w:t xml:space="preserve"> </w:t>
      </w:r>
    </w:p>
    <w:p w14:paraId="66C9DFDF" w14:textId="7E792B08" w:rsidR="00446C27" w:rsidRDefault="00446C27" w:rsidP="0053756C">
      <w:r w:rsidRPr="00446C27">
        <w:t>Todos los novatos en la UC reciben un</w:t>
      </w:r>
      <w:r>
        <w:t>a</w:t>
      </w:r>
      <w:r w:rsidRPr="00446C27">
        <w:t xml:space="preserve"> </w:t>
      </w:r>
      <w:r>
        <w:t>formación</w:t>
      </w:r>
      <w:r w:rsidRPr="00446C27">
        <w:t xml:space="preserve"> específic</w:t>
      </w:r>
      <w:r>
        <w:t>a</w:t>
      </w:r>
      <w:r w:rsidRPr="00446C27">
        <w:t xml:space="preserve"> </w:t>
      </w:r>
      <w:r>
        <w:t xml:space="preserve">en línea </w:t>
      </w:r>
      <w:r w:rsidRPr="00446C27">
        <w:t xml:space="preserve">sobre el tema de la </w:t>
      </w:r>
      <w:r>
        <w:t>“Integridad Académica” (VRA4000)</w:t>
      </w:r>
      <w:r w:rsidR="00D00386">
        <w:t>, de cuatro horas de dedicación</w:t>
      </w:r>
      <w:r>
        <w:t>:</w:t>
      </w:r>
    </w:p>
    <w:p w14:paraId="1DD5A139" w14:textId="1BF75A3A" w:rsidR="00446C27" w:rsidRPr="00446C27" w:rsidRDefault="0058476A" w:rsidP="0053756C">
      <w:hyperlink r:id="rId14" w:anchor="curso" w:history="1">
        <w:r w:rsidR="00446C27" w:rsidRPr="003D0DCE">
          <w:rPr>
            <w:rStyle w:val="Hipervnculo"/>
          </w:rPr>
          <w:t>https://integridadacademica.uc.cl/recursos-para-la-ensenanza-y-el-aprendizaje/#curso</w:t>
        </w:r>
      </w:hyperlink>
      <w:r w:rsidR="00446C27">
        <w:t xml:space="preserve"> </w:t>
      </w:r>
    </w:p>
    <w:p w14:paraId="244EEB8B" w14:textId="2235033C" w:rsidR="0053756C" w:rsidRPr="00446C27" w:rsidRDefault="00B6019B" w:rsidP="0053756C">
      <w:r w:rsidRPr="00446C27">
        <w:t>E</w:t>
      </w:r>
      <w:r w:rsidR="00577AC5" w:rsidRPr="00446C27">
        <w:t xml:space="preserve">l sitio </w:t>
      </w:r>
      <w:r w:rsidR="00B333C3" w:rsidRPr="00446C27">
        <w:t xml:space="preserve">web </w:t>
      </w:r>
      <w:r w:rsidR="00577AC5" w:rsidRPr="00446C27">
        <w:t>de Bibliotecas UC</w:t>
      </w:r>
      <w:r w:rsidRPr="00446C27">
        <w:t xml:space="preserve"> entrega pautas sobre el</w:t>
      </w:r>
      <w:r w:rsidR="00577AC5" w:rsidRPr="00446C27">
        <w:t xml:space="preserve"> uso ético de la información</w:t>
      </w:r>
      <w:r w:rsidR="00B333C3" w:rsidRPr="00446C27">
        <w:t>,</w:t>
      </w:r>
      <w:r w:rsidR="00577AC5" w:rsidRPr="00446C27">
        <w:t xml:space="preserve"> en el siguiente </w:t>
      </w:r>
      <w:r w:rsidR="009415D4" w:rsidRPr="00446C27">
        <w:t xml:space="preserve">enlace </w:t>
      </w:r>
      <w:r w:rsidR="00577AC5" w:rsidRPr="00446C27">
        <w:t>de ac</w:t>
      </w:r>
      <w:r w:rsidR="009415D4" w:rsidRPr="00446C27">
        <w:t>c</w:t>
      </w:r>
      <w:r w:rsidR="00577AC5" w:rsidRPr="00446C27">
        <w:t xml:space="preserve">eso: </w:t>
      </w:r>
    </w:p>
    <w:p w14:paraId="02AF02D9" w14:textId="4D19F332" w:rsidR="00577AC5" w:rsidRPr="00446C27" w:rsidRDefault="0058476A" w:rsidP="00B13410">
      <w:pPr>
        <w:ind w:firstLine="0"/>
        <w:jc w:val="center"/>
        <w:rPr>
          <w:rStyle w:val="Hipervnculo"/>
          <w:rFonts w:asciiTheme="majorBidi" w:hAnsiTheme="majorBidi" w:cstheme="majorBidi"/>
        </w:rPr>
      </w:pPr>
      <w:hyperlink r:id="rId15" w:history="1">
        <w:r w:rsidR="006C4609" w:rsidRPr="00446C27">
          <w:rPr>
            <w:rStyle w:val="Hipervnculo"/>
            <w:rFonts w:asciiTheme="majorBidi" w:hAnsiTheme="majorBidi" w:cstheme="majorBidi"/>
          </w:rPr>
          <w:t>https://guiastematicas.bibliotecas.uc.cl/plagio</w:t>
        </w:r>
      </w:hyperlink>
    </w:p>
    <w:p w14:paraId="307228A8" w14:textId="5D37EC87" w:rsidR="006C4609" w:rsidRPr="00446C27" w:rsidRDefault="006C4609" w:rsidP="00AB78EA">
      <w:r w:rsidRPr="00446C27">
        <w:t>La Universidad fomenta la integridad académica, a través de una página web dedicada:</w:t>
      </w:r>
    </w:p>
    <w:p w14:paraId="4579EF74" w14:textId="5056BA19" w:rsidR="006C4609" w:rsidRPr="00446C27" w:rsidRDefault="0058476A" w:rsidP="00FC2161">
      <w:pPr>
        <w:ind w:firstLine="0"/>
        <w:jc w:val="center"/>
      </w:pPr>
      <w:hyperlink r:id="rId16" w:history="1">
        <w:r w:rsidR="006C4609" w:rsidRPr="00446C27">
          <w:rPr>
            <w:rStyle w:val="Hipervnculo"/>
          </w:rPr>
          <w:t>https://integridadacademica.uc.cl/</w:t>
        </w:r>
      </w:hyperlink>
    </w:p>
    <w:p w14:paraId="24E44E28" w14:textId="763D805B" w:rsidR="00B13410" w:rsidRPr="00446C27" w:rsidRDefault="00B13410" w:rsidP="00AB78EA">
      <w:r w:rsidRPr="00446C27">
        <w:lastRenderedPageBreak/>
        <w:t>El Centro de Desarrollo Docente (</w:t>
      </w:r>
      <w:proofErr w:type="spellStart"/>
      <w:r w:rsidRPr="00446C27">
        <w:t>CDD</w:t>
      </w:r>
      <w:r w:rsidR="009415D4" w:rsidRPr="00446C27">
        <w:t>oc</w:t>
      </w:r>
      <w:proofErr w:type="spellEnd"/>
      <w:r w:rsidRPr="00446C27">
        <w:t xml:space="preserve">) </w:t>
      </w:r>
      <w:r w:rsidR="00886A99" w:rsidRPr="00446C27">
        <w:t xml:space="preserve">también </w:t>
      </w:r>
      <w:r w:rsidRPr="00446C27">
        <w:t xml:space="preserve">dedica una página </w:t>
      </w:r>
      <w:r w:rsidR="009415D4" w:rsidRPr="00446C27">
        <w:t xml:space="preserve">internet </w:t>
      </w:r>
      <w:r w:rsidRPr="00446C27">
        <w:t>al tema de la integridad académica, que diagnostica las situaciones de falta a la integridad académica por parte de los estudiantes y da consejos a los docentes para evitarlas:</w:t>
      </w:r>
    </w:p>
    <w:p w14:paraId="61C971DB" w14:textId="54CC4662" w:rsidR="00B13410" w:rsidRPr="00446C27" w:rsidRDefault="0058476A" w:rsidP="00B13410">
      <w:pPr>
        <w:ind w:firstLine="0"/>
        <w:jc w:val="center"/>
      </w:pPr>
      <w:hyperlink r:id="rId17" w:history="1">
        <w:r w:rsidR="006C4609" w:rsidRPr="00446C27">
          <w:rPr>
            <w:rStyle w:val="Hipervnculo"/>
          </w:rPr>
          <w:t>https://desarrollodocente.uvc.cl/programas/ayudantes-uc/integridad-academica/</w:t>
        </w:r>
      </w:hyperlink>
      <w:r w:rsidR="00B13410" w:rsidRPr="00446C27">
        <w:t xml:space="preserve"> </w:t>
      </w:r>
    </w:p>
    <w:p w14:paraId="0F0D0006" w14:textId="77777777" w:rsidR="00FF39B8" w:rsidRPr="00446C27" w:rsidRDefault="00A77BCF" w:rsidP="000C3EA3">
      <w:pPr>
        <w:pStyle w:val="Ttulo2"/>
        <w:rPr>
          <w:rFonts w:asciiTheme="majorBidi" w:hAnsiTheme="majorBidi" w:cstheme="majorBidi"/>
        </w:rPr>
      </w:pPr>
      <w:bookmarkStart w:id="6" w:name="_Toc68540780"/>
      <w:r w:rsidRPr="00446C27">
        <w:rPr>
          <w:rFonts w:asciiTheme="majorBidi" w:hAnsiTheme="majorBidi" w:cstheme="majorBidi"/>
        </w:rPr>
        <w:t>Estructura de esta guía</w:t>
      </w:r>
      <w:bookmarkEnd w:id="6"/>
    </w:p>
    <w:p w14:paraId="00C69AB6" w14:textId="73D4D93C" w:rsidR="00FF39B8" w:rsidRPr="00446C27" w:rsidRDefault="00A77BCF">
      <w:pPr>
        <w:rPr>
          <w:rFonts w:asciiTheme="majorBidi" w:hAnsiTheme="majorBidi" w:cstheme="majorBidi"/>
        </w:rPr>
      </w:pPr>
      <w:r w:rsidRPr="00446C27">
        <w:rPr>
          <w:rFonts w:asciiTheme="majorBidi" w:hAnsiTheme="majorBidi" w:cstheme="majorBidi"/>
        </w:rPr>
        <w:t xml:space="preserve">En cuanto se trata de producir un texto escrito, las habilidades que requiere </w:t>
      </w:r>
      <w:r w:rsidR="00CB1F7D" w:rsidRPr="00446C27">
        <w:rPr>
          <w:rFonts w:asciiTheme="majorBidi" w:hAnsiTheme="majorBidi" w:cstheme="majorBidi"/>
        </w:rPr>
        <w:t xml:space="preserve">una </w:t>
      </w:r>
      <w:r w:rsidRPr="00446C27">
        <w:rPr>
          <w:rFonts w:asciiTheme="majorBidi" w:hAnsiTheme="majorBidi" w:cstheme="majorBidi"/>
        </w:rPr>
        <w:t>monografía en teología no son sólo teológicas</w:t>
      </w:r>
      <w:r w:rsidR="00CB1F7D" w:rsidRPr="00446C27">
        <w:rPr>
          <w:rFonts w:asciiTheme="majorBidi" w:hAnsiTheme="majorBidi" w:cstheme="majorBidi"/>
        </w:rPr>
        <w:t>,</w:t>
      </w:r>
      <w:r w:rsidRPr="00446C27">
        <w:rPr>
          <w:rFonts w:asciiTheme="majorBidi" w:hAnsiTheme="majorBidi" w:cstheme="majorBidi"/>
        </w:rPr>
        <w:t xml:space="preserve"> sino también literarias. Platón, en uno de sus diálogos, habla de la </w:t>
      </w:r>
      <w:r w:rsidRPr="00446C27">
        <w:rPr>
          <w:rFonts w:asciiTheme="majorBidi" w:hAnsiTheme="majorBidi" w:cstheme="majorBidi"/>
          <w:i/>
        </w:rPr>
        <w:t xml:space="preserve">logográfica, </w:t>
      </w:r>
      <w:r w:rsidRPr="00446C27">
        <w:rPr>
          <w:rFonts w:asciiTheme="majorBidi" w:hAnsiTheme="majorBidi" w:cstheme="majorBidi"/>
        </w:rPr>
        <w:t xml:space="preserve">el arte de escribir discursos, lo que se suele llamar </w:t>
      </w:r>
      <w:r w:rsidR="00CB1F7D" w:rsidRPr="00446C27">
        <w:rPr>
          <w:rFonts w:asciiTheme="majorBidi" w:hAnsiTheme="majorBidi" w:cstheme="majorBidi"/>
        </w:rPr>
        <w:t xml:space="preserve">también </w:t>
      </w:r>
      <w:r w:rsidRPr="00446C27">
        <w:rPr>
          <w:rFonts w:asciiTheme="majorBidi" w:hAnsiTheme="majorBidi" w:cstheme="majorBidi"/>
        </w:rPr>
        <w:t xml:space="preserve">retórica. </w:t>
      </w:r>
    </w:p>
    <w:p w14:paraId="5E29E8E5" w14:textId="0128E072" w:rsidR="00FF39B8" w:rsidRPr="00446C27" w:rsidRDefault="00A77BCF">
      <w:pPr>
        <w:rPr>
          <w:rFonts w:asciiTheme="majorBidi" w:hAnsiTheme="majorBidi" w:cstheme="majorBidi"/>
        </w:rPr>
      </w:pPr>
      <w:r w:rsidRPr="00446C27">
        <w:rPr>
          <w:rFonts w:asciiTheme="majorBidi" w:hAnsiTheme="majorBidi" w:cstheme="majorBidi"/>
        </w:rPr>
        <w:t>Esta guía adopta, entonces, una estructura inspirada</w:t>
      </w:r>
      <w:r w:rsidR="00E30498" w:rsidRPr="00446C27">
        <w:rPr>
          <w:rFonts w:asciiTheme="majorBidi" w:hAnsiTheme="majorBidi" w:cstheme="majorBidi"/>
        </w:rPr>
        <w:t xml:space="preserve"> en </w:t>
      </w:r>
      <w:r w:rsidRPr="00446C27">
        <w:rPr>
          <w:rFonts w:asciiTheme="majorBidi" w:hAnsiTheme="majorBidi" w:cstheme="majorBidi"/>
        </w:rPr>
        <w:t xml:space="preserve">las etapas </w:t>
      </w:r>
      <w:r w:rsidR="00E30498" w:rsidRPr="00446C27">
        <w:rPr>
          <w:rFonts w:asciiTheme="majorBidi" w:hAnsiTheme="majorBidi" w:cstheme="majorBidi"/>
        </w:rPr>
        <w:t xml:space="preserve">tradicionales </w:t>
      </w:r>
      <w:r w:rsidRPr="00446C27">
        <w:rPr>
          <w:rFonts w:asciiTheme="majorBidi" w:hAnsiTheme="majorBidi" w:cstheme="majorBidi"/>
        </w:rPr>
        <w:t>de composición de un discurso:</w:t>
      </w:r>
    </w:p>
    <w:p w14:paraId="0FDFDD0F" w14:textId="7F721B40" w:rsidR="006F02E3" w:rsidRPr="00446C27" w:rsidRDefault="006F02E3">
      <w:pPr>
        <w:rPr>
          <w:rFonts w:asciiTheme="majorBidi" w:hAnsiTheme="majorBidi" w:cstheme="majorBidi"/>
        </w:rPr>
      </w:pPr>
      <w:r w:rsidRPr="00446C27">
        <w:rPr>
          <w:rFonts w:asciiTheme="majorBidi" w:hAnsiTheme="majorBidi" w:cstheme="majorBidi"/>
        </w:rPr>
        <w:t>I. En “la finalidad del trabajo científico en teología y sus consecuencias metodológicas”, se presenta muy brevemente la metodología propia que lleva una investigación teológica a encontrar sus resultados.</w:t>
      </w:r>
    </w:p>
    <w:p w14:paraId="578C579E" w14:textId="480EFB60" w:rsidR="006F02E3" w:rsidRPr="00446C27" w:rsidRDefault="006F02E3">
      <w:pPr>
        <w:rPr>
          <w:rFonts w:asciiTheme="majorBidi" w:hAnsiTheme="majorBidi" w:cstheme="majorBidi"/>
        </w:rPr>
      </w:pPr>
      <w:r w:rsidRPr="00446C27">
        <w:rPr>
          <w:rFonts w:asciiTheme="majorBidi" w:hAnsiTheme="majorBidi" w:cstheme="majorBidi"/>
        </w:rPr>
        <w:t xml:space="preserve">II. </w:t>
      </w:r>
      <w:r w:rsidR="00EF25E8" w:rsidRPr="00446C27">
        <w:rPr>
          <w:rFonts w:asciiTheme="majorBidi" w:hAnsiTheme="majorBidi" w:cstheme="majorBidi"/>
        </w:rPr>
        <w:t>Siguen algunas “indicaciones para la elaboración de una monografía en teología”, que describen la manera usual de estructurar estos resultados, adoptando la forma literaria de la monografía.</w:t>
      </w:r>
    </w:p>
    <w:p w14:paraId="46677DC2" w14:textId="1863F89A" w:rsidR="006F02E3" w:rsidRPr="00446C27" w:rsidRDefault="00EF25E8">
      <w:pPr>
        <w:rPr>
          <w:rFonts w:asciiTheme="majorBidi" w:hAnsiTheme="majorBidi" w:cstheme="majorBidi"/>
        </w:rPr>
      </w:pPr>
      <w:r w:rsidRPr="00446C27">
        <w:rPr>
          <w:rFonts w:asciiTheme="majorBidi" w:hAnsiTheme="majorBidi" w:cstheme="majorBidi"/>
        </w:rPr>
        <w:t xml:space="preserve">III. El texto entregado al docente deberá cumplir con las “normas de presentación de un trabajo escrito” </w:t>
      </w:r>
      <w:r w:rsidR="00503FC0" w:rsidRPr="00446C27">
        <w:rPr>
          <w:rFonts w:asciiTheme="majorBidi" w:hAnsiTheme="majorBidi" w:cstheme="majorBidi"/>
        </w:rPr>
        <w:t xml:space="preserve">adoptadas por </w:t>
      </w:r>
      <w:r w:rsidRPr="00446C27">
        <w:rPr>
          <w:rFonts w:asciiTheme="majorBidi" w:hAnsiTheme="majorBidi" w:cstheme="majorBidi"/>
        </w:rPr>
        <w:t>la Facultad de Teología.</w:t>
      </w:r>
    </w:p>
    <w:p w14:paraId="429C83F6" w14:textId="53B245E3" w:rsidR="00EF25E8" w:rsidRPr="00446C27" w:rsidRDefault="00EF25E8">
      <w:pPr>
        <w:rPr>
          <w:rFonts w:asciiTheme="majorBidi" w:hAnsiTheme="majorBidi" w:cstheme="majorBidi"/>
        </w:rPr>
      </w:pPr>
      <w:r w:rsidRPr="00446C27">
        <w:rPr>
          <w:rFonts w:asciiTheme="majorBidi" w:hAnsiTheme="majorBidi" w:cstheme="majorBidi"/>
        </w:rPr>
        <w:t>IV. Esta guía no pretende substituirse a una gramática normativa de la lengua castellana o a un manual de estilo. Sin embargo, se harán “algunas recomendaciones ortográficas y gramaticales”.</w:t>
      </w:r>
    </w:p>
    <w:p w14:paraId="56BC16FC" w14:textId="686E6CFC" w:rsidR="00FF39B8" w:rsidRPr="00446C27" w:rsidRDefault="00FF39B8">
      <w:pPr>
        <w:rPr>
          <w:rFonts w:asciiTheme="majorBidi" w:hAnsiTheme="majorBidi" w:cstheme="majorBidi"/>
        </w:rPr>
      </w:pPr>
    </w:p>
    <w:p w14:paraId="08CAA5E1" w14:textId="77777777" w:rsidR="00FF39B8" w:rsidRPr="00446C27" w:rsidRDefault="00FF39B8">
      <w:pPr>
        <w:pStyle w:val="Ttulo1"/>
        <w:rPr>
          <w:rFonts w:asciiTheme="majorBidi" w:hAnsiTheme="majorBidi" w:cstheme="majorBidi"/>
          <w:lang w:val="es-ES_tradnl"/>
        </w:rPr>
        <w:sectPr w:rsidR="00FF39B8" w:rsidRPr="00446C27" w:rsidSect="00297662">
          <w:headerReference w:type="even" r:id="rId18"/>
          <w:headerReference w:type="default" r:id="rId19"/>
          <w:headerReference w:type="first" r:id="rId20"/>
          <w:pgSz w:w="12240" w:h="15840" w:code="1"/>
          <w:pgMar w:top="1701" w:right="1418" w:bottom="1418" w:left="1701" w:header="851" w:footer="703" w:gutter="0"/>
          <w:cols w:space="720" w:equalWidth="0">
            <w:col w:w="8839"/>
          </w:cols>
          <w:titlePg/>
        </w:sectPr>
      </w:pPr>
    </w:p>
    <w:p w14:paraId="614A6488" w14:textId="479EBE8B" w:rsidR="00FF39B8" w:rsidRPr="00446C27" w:rsidRDefault="00A77BCF" w:rsidP="000C3EA3">
      <w:pPr>
        <w:pStyle w:val="TEOTitulo1Titulodecapitulo"/>
        <w:rPr>
          <w:rFonts w:asciiTheme="majorBidi" w:hAnsiTheme="majorBidi" w:cstheme="majorBidi"/>
          <w:lang w:val="es-ES_tradnl"/>
        </w:rPr>
      </w:pPr>
      <w:bookmarkStart w:id="7" w:name="_Toc68540781"/>
      <w:r w:rsidRPr="00446C27">
        <w:rPr>
          <w:rFonts w:asciiTheme="majorBidi" w:hAnsiTheme="majorBidi" w:cstheme="majorBidi"/>
          <w:lang w:val="es-ES_tradnl"/>
        </w:rPr>
        <w:lastRenderedPageBreak/>
        <w:t xml:space="preserve">I. La finalidad del trabajo </w:t>
      </w:r>
      <w:r w:rsidR="000C3EA3" w:rsidRPr="00446C27">
        <w:rPr>
          <w:rFonts w:asciiTheme="majorBidi" w:hAnsiTheme="majorBidi" w:cstheme="majorBidi"/>
          <w:lang w:val="es-ES_tradnl"/>
        </w:rPr>
        <w:t xml:space="preserve">científico </w:t>
      </w:r>
      <w:r w:rsidRPr="00446C27">
        <w:rPr>
          <w:rFonts w:asciiTheme="majorBidi" w:hAnsiTheme="majorBidi" w:cstheme="majorBidi"/>
          <w:lang w:val="es-ES_tradnl"/>
        </w:rPr>
        <w:t xml:space="preserve">en </w:t>
      </w:r>
      <w:r w:rsidR="000506D6" w:rsidRPr="00446C27">
        <w:rPr>
          <w:rFonts w:asciiTheme="majorBidi" w:hAnsiTheme="majorBidi" w:cstheme="majorBidi"/>
          <w:lang w:val="es-ES_tradnl"/>
        </w:rPr>
        <w:t>t</w:t>
      </w:r>
      <w:r w:rsidR="000C3EA3" w:rsidRPr="00446C27">
        <w:rPr>
          <w:rFonts w:asciiTheme="majorBidi" w:hAnsiTheme="majorBidi" w:cstheme="majorBidi"/>
          <w:lang w:val="es-ES_tradnl"/>
        </w:rPr>
        <w:t xml:space="preserve">eología </w:t>
      </w:r>
      <w:r w:rsidRPr="00446C27">
        <w:rPr>
          <w:rFonts w:asciiTheme="majorBidi" w:hAnsiTheme="majorBidi" w:cstheme="majorBidi"/>
          <w:lang w:val="es-ES_tradnl"/>
        </w:rPr>
        <w:t>y sus consecuencias metodológicas</w:t>
      </w:r>
      <w:bookmarkEnd w:id="7"/>
    </w:p>
    <w:p w14:paraId="6651B929" w14:textId="7FDF6C37" w:rsidR="00EF25E8" w:rsidRPr="00446C27" w:rsidRDefault="003301AA" w:rsidP="003301AA">
      <w:pPr>
        <w:rPr>
          <w:rFonts w:asciiTheme="majorBidi" w:hAnsiTheme="majorBidi" w:cstheme="majorBidi"/>
        </w:rPr>
      </w:pPr>
      <w:r w:rsidRPr="00446C27">
        <w:rPr>
          <w:rFonts w:asciiTheme="majorBidi" w:hAnsiTheme="majorBidi" w:cstheme="majorBidi"/>
        </w:rPr>
        <w:t xml:space="preserve">Las ciencias en general tienen la pretensión de conocer un determinado objeto mediante la observación e interpretación de </w:t>
      </w:r>
      <w:r w:rsidR="00FC29AD" w:rsidRPr="00446C27">
        <w:rPr>
          <w:rFonts w:asciiTheme="majorBidi" w:hAnsiTheme="majorBidi" w:cstheme="majorBidi"/>
        </w:rPr>
        <w:t>informaciones</w:t>
      </w:r>
      <w:r w:rsidRPr="00446C27">
        <w:rPr>
          <w:rFonts w:asciiTheme="majorBidi" w:hAnsiTheme="majorBidi" w:cstheme="majorBidi"/>
        </w:rPr>
        <w:t xml:space="preserve"> comprobables por cualquier persona. Por lo tanto, la presentación de los resultados de una investigación científica debe tener dos características imprescindibles: </w:t>
      </w:r>
      <w:r w:rsidRPr="00446C27">
        <w:rPr>
          <w:rFonts w:asciiTheme="majorBidi" w:hAnsiTheme="majorBidi" w:cstheme="majorBidi"/>
          <w:i/>
          <w:iCs/>
        </w:rPr>
        <w:t xml:space="preserve">ser objetiva </w:t>
      </w:r>
      <w:r w:rsidR="00EF25E8" w:rsidRPr="00446C27">
        <w:rPr>
          <w:rFonts w:asciiTheme="majorBidi" w:hAnsiTheme="majorBidi" w:cstheme="majorBidi"/>
          <w:i/>
          <w:iCs/>
        </w:rPr>
        <w:t>y</w:t>
      </w:r>
      <w:r w:rsidRPr="00446C27">
        <w:rPr>
          <w:rFonts w:asciiTheme="majorBidi" w:hAnsiTheme="majorBidi" w:cstheme="majorBidi"/>
          <w:i/>
          <w:iCs/>
        </w:rPr>
        <w:t xml:space="preserve"> universal</w:t>
      </w:r>
      <w:r w:rsidRPr="00446C27">
        <w:rPr>
          <w:rFonts w:asciiTheme="majorBidi" w:hAnsiTheme="majorBidi" w:cstheme="majorBidi"/>
        </w:rPr>
        <w:t xml:space="preserve">. </w:t>
      </w:r>
      <w:r w:rsidR="009E0656" w:rsidRPr="00446C27">
        <w:rPr>
          <w:rFonts w:asciiTheme="majorBidi" w:hAnsiTheme="majorBidi" w:cstheme="majorBidi"/>
        </w:rPr>
        <w:t>U</w:t>
      </w:r>
      <w:r w:rsidRPr="00446C27">
        <w:rPr>
          <w:rFonts w:asciiTheme="majorBidi" w:hAnsiTheme="majorBidi" w:cstheme="majorBidi"/>
        </w:rPr>
        <w:t xml:space="preserve">na monografía científica no puede reducirse a una descripción subjetiva o un testimonio personal. En ciertos casos, debidamente justificados, puede incluir elementos subjetivos o testimoniales, pero sólo como </w:t>
      </w:r>
      <w:r w:rsidR="0055227E" w:rsidRPr="00446C27">
        <w:rPr>
          <w:rFonts w:asciiTheme="majorBidi" w:hAnsiTheme="majorBidi" w:cstheme="majorBidi"/>
        </w:rPr>
        <w:t>informaciones</w:t>
      </w:r>
      <w:r w:rsidRPr="00446C27">
        <w:rPr>
          <w:rFonts w:asciiTheme="majorBidi" w:hAnsiTheme="majorBidi" w:cstheme="majorBidi"/>
        </w:rPr>
        <w:t xml:space="preserve"> </w:t>
      </w:r>
      <w:r w:rsidR="00EF25E8" w:rsidRPr="00446C27">
        <w:rPr>
          <w:rFonts w:asciiTheme="majorBidi" w:hAnsiTheme="majorBidi" w:cstheme="majorBidi"/>
        </w:rPr>
        <w:t>sometid</w:t>
      </w:r>
      <w:r w:rsidR="0055227E" w:rsidRPr="00446C27">
        <w:rPr>
          <w:rFonts w:asciiTheme="majorBidi" w:hAnsiTheme="majorBidi" w:cstheme="majorBidi"/>
        </w:rPr>
        <w:t>a</w:t>
      </w:r>
      <w:r w:rsidR="00EF25E8" w:rsidRPr="00446C27">
        <w:rPr>
          <w:rFonts w:asciiTheme="majorBidi" w:hAnsiTheme="majorBidi" w:cstheme="majorBidi"/>
        </w:rPr>
        <w:t xml:space="preserve">s a observación e interpretación. </w:t>
      </w:r>
    </w:p>
    <w:p w14:paraId="5817C72E" w14:textId="5777A729" w:rsidR="000C13AF" w:rsidRPr="00446C27" w:rsidRDefault="00EF25E8" w:rsidP="00E9752E">
      <w:pPr>
        <w:rPr>
          <w:rFonts w:asciiTheme="majorBidi" w:hAnsiTheme="majorBidi" w:cstheme="majorBidi"/>
        </w:rPr>
      </w:pPr>
      <w:r w:rsidRPr="00446C27">
        <w:rPr>
          <w:rFonts w:asciiTheme="majorBidi" w:hAnsiTheme="majorBidi" w:cstheme="majorBidi"/>
        </w:rPr>
        <w:t xml:space="preserve">Cada ciencia particular </w:t>
      </w:r>
      <w:r w:rsidR="009861F2" w:rsidRPr="00446C27">
        <w:rPr>
          <w:rFonts w:asciiTheme="majorBidi" w:hAnsiTheme="majorBidi" w:cstheme="majorBidi"/>
        </w:rPr>
        <w:t>tiene un</w:t>
      </w:r>
      <w:r w:rsidRPr="00446C27">
        <w:rPr>
          <w:rFonts w:asciiTheme="majorBidi" w:hAnsiTheme="majorBidi" w:cstheme="majorBidi"/>
        </w:rPr>
        <w:t xml:space="preserve"> objeto propio</w:t>
      </w:r>
      <w:r w:rsidR="00583210" w:rsidRPr="00446C27">
        <w:rPr>
          <w:rFonts w:asciiTheme="majorBidi" w:hAnsiTheme="majorBidi" w:cstheme="majorBidi"/>
        </w:rPr>
        <w:t>,</w:t>
      </w:r>
      <w:r w:rsidRPr="00446C27">
        <w:rPr>
          <w:rFonts w:asciiTheme="majorBidi" w:hAnsiTheme="majorBidi" w:cstheme="majorBidi"/>
        </w:rPr>
        <w:t xml:space="preserve"> y </w:t>
      </w:r>
      <w:r w:rsidR="009861F2" w:rsidRPr="00446C27">
        <w:rPr>
          <w:rFonts w:asciiTheme="majorBidi" w:hAnsiTheme="majorBidi" w:cstheme="majorBidi"/>
        </w:rPr>
        <w:t>una manera propia de considerarlo, que determina</w:t>
      </w:r>
      <w:r w:rsidR="00FA6834" w:rsidRPr="00446C27">
        <w:rPr>
          <w:rFonts w:asciiTheme="majorBidi" w:hAnsiTheme="majorBidi" w:cstheme="majorBidi"/>
        </w:rPr>
        <w:t>n</w:t>
      </w:r>
      <w:r w:rsidR="009861F2" w:rsidRPr="00446C27">
        <w:rPr>
          <w:rFonts w:asciiTheme="majorBidi" w:hAnsiTheme="majorBidi" w:cstheme="majorBidi"/>
        </w:rPr>
        <w:t xml:space="preserve"> su metodología. </w:t>
      </w:r>
      <w:r w:rsidR="00A77BCF" w:rsidRPr="00446C27">
        <w:rPr>
          <w:rFonts w:asciiTheme="majorBidi" w:hAnsiTheme="majorBidi" w:cstheme="majorBidi"/>
        </w:rPr>
        <w:t xml:space="preserve">Es </w:t>
      </w:r>
      <w:r w:rsidR="00FA6834" w:rsidRPr="00446C27">
        <w:rPr>
          <w:rFonts w:asciiTheme="majorBidi" w:hAnsiTheme="majorBidi" w:cstheme="majorBidi"/>
        </w:rPr>
        <w:t xml:space="preserve">tarea </w:t>
      </w:r>
      <w:r w:rsidR="00A77BCF" w:rsidRPr="00446C27">
        <w:rPr>
          <w:rFonts w:asciiTheme="majorBidi" w:hAnsiTheme="majorBidi" w:cstheme="majorBidi"/>
        </w:rPr>
        <w:t xml:space="preserve">de la </w:t>
      </w:r>
      <w:r w:rsidR="00A77BCF" w:rsidRPr="00446C27">
        <w:rPr>
          <w:rFonts w:asciiTheme="majorBidi" w:hAnsiTheme="majorBidi" w:cstheme="majorBidi"/>
          <w:i/>
          <w:iCs/>
        </w:rPr>
        <w:t xml:space="preserve">teología fundamental </w:t>
      </w:r>
      <w:r w:rsidR="00A77BCF" w:rsidRPr="00446C27">
        <w:rPr>
          <w:rFonts w:asciiTheme="majorBidi" w:hAnsiTheme="majorBidi" w:cstheme="majorBidi"/>
        </w:rPr>
        <w:t xml:space="preserve">determinar </w:t>
      </w:r>
      <w:r w:rsidR="00613320" w:rsidRPr="00446C27">
        <w:rPr>
          <w:rFonts w:asciiTheme="majorBidi" w:hAnsiTheme="majorBidi" w:cstheme="majorBidi"/>
        </w:rPr>
        <w:t>cuál es el objeto propio de la teología</w:t>
      </w:r>
      <w:r w:rsidR="00C47CD7" w:rsidRPr="00446C27">
        <w:rPr>
          <w:rFonts w:asciiTheme="majorBidi" w:hAnsiTheme="majorBidi" w:cstheme="majorBidi"/>
        </w:rPr>
        <w:t xml:space="preserve"> </w:t>
      </w:r>
      <w:r w:rsidR="00613320" w:rsidRPr="00446C27">
        <w:rPr>
          <w:rFonts w:asciiTheme="majorBidi" w:hAnsiTheme="majorBidi" w:cstheme="majorBidi"/>
        </w:rPr>
        <w:t xml:space="preserve">y </w:t>
      </w:r>
      <w:r w:rsidR="00A77BCF" w:rsidRPr="00446C27">
        <w:rPr>
          <w:rFonts w:asciiTheme="majorBidi" w:hAnsiTheme="majorBidi" w:cstheme="majorBidi"/>
        </w:rPr>
        <w:t xml:space="preserve">cuáles son </w:t>
      </w:r>
      <w:r w:rsidR="00DF21B3" w:rsidRPr="00446C27">
        <w:rPr>
          <w:rFonts w:asciiTheme="majorBidi" w:hAnsiTheme="majorBidi" w:cstheme="majorBidi"/>
        </w:rPr>
        <w:t>las informaciones</w:t>
      </w:r>
      <w:r w:rsidR="00A77BCF" w:rsidRPr="00446C27">
        <w:rPr>
          <w:rFonts w:asciiTheme="majorBidi" w:hAnsiTheme="majorBidi" w:cstheme="majorBidi"/>
        </w:rPr>
        <w:t xml:space="preserve"> que la teología tiene que interpretar para llegar a conocer su objeto propio. En la tradición teológica</w:t>
      </w:r>
      <w:r w:rsidR="009547C5" w:rsidRPr="00446C27">
        <w:rPr>
          <w:rFonts w:asciiTheme="majorBidi" w:hAnsiTheme="majorBidi" w:cstheme="majorBidi"/>
        </w:rPr>
        <w:t xml:space="preserve"> </w:t>
      </w:r>
      <w:r w:rsidR="00773169" w:rsidRPr="00446C27">
        <w:rPr>
          <w:rFonts w:asciiTheme="majorBidi" w:hAnsiTheme="majorBidi" w:cstheme="majorBidi"/>
        </w:rPr>
        <w:t>católica</w:t>
      </w:r>
      <w:r w:rsidR="00A77BCF" w:rsidRPr="00446C27">
        <w:rPr>
          <w:rFonts w:asciiTheme="majorBidi" w:hAnsiTheme="majorBidi" w:cstheme="majorBidi"/>
        </w:rPr>
        <w:t>, se habla de los “lugares teológicos”</w:t>
      </w:r>
      <w:r w:rsidR="00256988" w:rsidRPr="00446C27">
        <w:rPr>
          <w:rStyle w:val="Refdenotaalpie"/>
          <w:rFonts w:asciiTheme="majorBidi" w:hAnsiTheme="majorBidi" w:cstheme="majorBidi"/>
        </w:rPr>
        <w:footnoteReference w:id="1"/>
      </w:r>
      <w:r w:rsidR="00A77BCF" w:rsidRPr="00446C27">
        <w:rPr>
          <w:rFonts w:asciiTheme="majorBidi" w:hAnsiTheme="majorBidi" w:cstheme="majorBidi"/>
        </w:rPr>
        <w:t xml:space="preserve"> o de las fuentes </w:t>
      </w:r>
      <w:r w:rsidR="003559D4" w:rsidRPr="00446C27">
        <w:rPr>
          <w:rFonts w:asciiTheme="majorBidi" w:hAnsiTheme="majorBidi" w:cstheme="majorBidi"/>
        </w:rPr>
        <w:t>de la teología</w:t>
      </w:r>
      <w:r w:rsidR="00E9752E" w:rsidRPr="00446C27">
        <w:rPr>
          <w:rFonts w:asciiTheme="majorBidi" w:hAnsiTheme="majorBidi" w:cstheme="majorBidi"/>
        </w:rPr>
        <w:t>, y se suele ordena</w:t>
      </w:r>
      <w:r w:rsidR="00773169" w:rsidRPr="00446C27">
        <w:rPr>
          <w:rFonts w:asciiTheme="majorBidi" w:hAnsiTheme="majorBidi" w:cstheme="majorBidi"/>
        </w:rPr>
        <w:t>r</w:t>
      </w:r>
      <w:r w:rsidR="00E9752E" w:rsidRPr="00446C27">
        <w:rPr>
          <w:rFonts w:asciiTheme="majorBidi" w:hAnsiTheme="majorBidi" w:cstheme="majorBidi"/>
        </w:rPr>
        <w:t xml:space="preserve">las </w:t>
      </w:r>
      <w:r w:rsidR="000C13AF" w:rsidRPr="00446C27">
        <w:rPr>
          <w:rFonts w:asciiTheme="majorBidi" w:hAnsiTheme="majorBidi" w:cstheme="majorBidi"/>
        </w:rPr>
        <w:t>según su grado de autoridad</w:t>
      </w:r>
      <w:r w:rsidR="00A22724" w:rsidRPr="00446C27">
        <w:rPr>
          <w:rFonts w:asciiTheme="majorBidi" w:hAnsiTheme="majorBidi" w:cstheme="majorBidi"/>
        </w:rPr>
        <w:t xml:space="preserve">. </w:t>
      </w:r>
      <w:r w:rsidR="008D3B4A" w:rsidRPr="00446C27">
        <w:rPr>
          <w:rFonts w:asciiTheme="majorBidi" w:hAnsiTheme="majorBidi" w:cstheme="majorBidi"/>
        </w:rPr>
        <w:t>Sin embargo, e</w:t>
      </w:r>
      <w:r w:rsidR="000C13AF" w:rsidRPr="00446C27">
        <w:rPr>
          <w:rFonts w:asciiTheme="majorBidi" w:hAnsiTheme="majorBidi" w:cstheme="majorBidi"/>
        </w:rPr>
        <w:t xml:space="preserve">n el marco del trabajo científico, la relevancia o importancia relativa de una fuente depende de </w:t>
      </w:r>
      <w:r w:rsidR="00AF4AC8" w:rsidRPr="00446C27">
        <w:rPr>
          <w:rFonts w:asciiTheme="majorBidi" w:hAnsiTheme="majorBidi" w:cstheme="majorBidi"/>
        </w:rPr>
        <w:t>la</w:t>
      </w:r>
      <w:r w:rsidR="000C13AF" w:rsidRPr="00446C27">
        <w:rPr>
          <w:rFonts w:asciiTheme="majorBidi" w:hAnsiTheme="majorBidi" w:cstheme="majorBidi"/>
        </w:rPr>
        <w:t xml:space="preserve"> fiabilidad </w:t>
      </w:r>
      <w:r w:rsidR="00AF4AC8" w:rsidRPr="00446C27">
        <w:rPr>
          <w:rFonts w:asciiTheme="majorBidi" w:hAnsiTheme="majorBidi" w:cstheme="majorBidi"/>
        </w:rPr>
        <w:t xml:space="preserve">de las informaciones que transmite acerca del objeto que la teología pretende estudiar. </w:t>
      </w:r>
      <w:r w:rsidR="000C13AF" w:rsidRPr="00446C27">
        <w:rPr>
          <w:rFonts w:asciiTheme="majorBidi" w:hAnsiTheme="majorBidi" w:cstheme="majorBidi"/>
        </w:rPr>
        <w:t>Esta fiabilidad, a su vez, no se determina de antemano por una decisión extrínseca al trabajo científico, sino que es justamente parte de la tarea del trabajo científico</w:t>
      </w:r>
      <w:r w:rsidR="000C6BD8" w:rsidRPr="00446C27">
        <w:rPr>
          <w:rFonts w:asciiTheme="majorBidi" w:hAnsiTheme="majorBidi" w:cstheme="majorBidi"/>
        </w:rPr>
        <w:t xml:space="preserve"> el</w:t>
      </w:r>
      <w:r w:rsidR="000C13AF" w:rsidRPr="00446C27">
        <w:rPr>
          <w:rFonts w:asciiTheme="majorBidi" w:hAnsiTheme="majorBidi" w:cstheme="majorBidi"/>
        </w:rPr>
        <w:t xml:space="preserve"> determinarla.</w:t>
      </w:r>
    </w:p>
    <w:p w14:paraId="23411A90" w14:textId="1D60AAF2" w:rsidR="009902D6" w:rsidRPr="00446C27" w:rsidRDefault="007D3285" w:rsidP="009902D6">
      <w:pPr>
        <w:rPr>
          <w:rFonts w:asciiTheme="majorBidi" w:hAnsiTheme="majorBidi" w:cstheme="majorBidi"/>
        </w:rPr>
      </w:pPr>
      <w:r w:rsidRPr="00446C27">
        <w:rPr>
          <w:rFonts w:asciiTheme="majorBidi" w:hAnsiTheme="majorBidi" w:cstheme="majorBidi"/>
        </w:rPr>
        <w:t>En palabras de Tomás de Aquino</w:t>
      </w:r>
      <w:r w:rsidR="000C6BD8" w:rsidRPr="00446C27">
        <w:rPr>
          <w:rFonts w:asciiTheme="majorBidi" w:hAnsiTheme="majorBidi" w:cstheme="majorBidi"/>
        </w:rPr>
        <w:t>,</w:t>
      </w:r>
      <w:r w:rsidRPr="00446C27">
        <w:rPr>
          <w:rFonts w:asciiTheme="majorBidi" w:hAnsiTheme="majorBidi" w:cstheme="majorBidi"/>
        </w:rPr>
        <w:t xml:space="preserve"> </w:t>
      </w:r>
    </w:p>
    <w:p w14:paraId="3DCAB162" w14:textId="33AA4771" w:rsidR="007D3285" w:rsidRPr="00446C27" w:rsidRDefault="007D3285" w:rsidP="00D6060A">
      <w:pPr>
        <w:pStyle w:val="TEOCitacinlargasangrada"/>
        <w:rPr>
          <w:rFonts w:asciiTheme="majorBidi" w:hAnsiTheme="majorBidi" w:cstheme="majorBidi"/>
          <w:iCs/>
        </w:rPr>
      </w:pPr>
      <w:r w:rsidRPr="00446C27">
        <w:rPr>
          <w:rFonts w:asciiTheme="majorBidi" w:hAnsiTheme="majorBidi" w:cstheme="majorBidi"/>
        </w:rPr>
        <w:t xml:space="preserve">uno se apoyará en </w:t>
      </w:r>
      <w:r w:rsidRPr="00446C27">
        <w:rPr>
          <w:rFonts w:asciiTheme="majorBidi" w:hAnsiTheme="majorBidi" w:cstheme="majorBidi"/>
          <w:i/>
          <w:iCs/>
        </w:rPr>
        <w:t xml:space="preserve">razonamientos </w:t>
      </w:r>
      <w:r w:rsidRPr="00446C27">
        <w:rPr>
          <w:rFonts w:asciiTheme="majorBidi" w:hAnsiTheme="majorBidi" w:cstheme="majorBidi"/>
        </w:rPr>
        <w:t xml:space="preserve">que </w:t>
      </w:r>
      <w:r w:rsidR="009D28A5" w:rsidRPr="00446C27">
        <w:rPr>
          <w:rFonts w:asciiTheme="majorBidi" w:hAnsiTheme="majorBidi" w:cstheme="majorBidi"/>
        </w:rPr>
        <w:t xml:space="preserve">investiguen </w:t>
      </w:r>
      <w:r w:rsidRPr="00446C27">
        <w:rPr>
          <w:rFonts w:asciiTheme="majorBidi" w:hAnsiTheme="majorBidi" w:cstheme="majorBidi"/>
        </w:rPr>
        <w:t>la raíz de la verdad, y que enseñ</w:t>
      </w:r>
      <w:r w:rsidR="009D28A5" w:rsidRPr="00446C27">
        <w:rPr>
          <w:rFonts w:asciiTheme="majorBidi" w:hAnsiTheme="majorBidi" w:cstheme="majorBidi"/>
        </w:rPr>
        <w:t>e</w:t>
      </w:r>
      <w:r w:rsidRPr="00446C27">
        <w:rPr>
          <w:rFonts w:asciiTheme="majorBidi" w:hAnsiTheme="majorBidi" w:cstheme="majorBidi"/>
        </w:rPr>
        <w:t>n en qué</w:t>
      </w:r>
      <w:r w:rsidR="00D6060A" w:rsidRPr="00446C27">
        <w:rPr>
          <w:rFonts w:asciiTheme="majorBidi" w:hAnsiTheme="majorBidi" w:cstheme="majorBidi"/>
        </w:rPr>
        <w:t xml:space="preserve"> </w:t>
      </w:r>
      <w:r w:rsidRPr="00446C27">
        <w:rPr>
          <w:rFonts w:asciiTheme="majorBidi" w:hAnsiTheme="majorBidi" w:cstheme="majorBidi"/>
        </w:rPr>
        <w:t xml:space="preserve">sentido es verdad lo que se dice. En el caso contrario, si el profesor resuelve la cuestión con </w:t>
      </w:r>
      <w:r w:rsidR="004224C9" w:rsidRPr="00446C27">
        <w:rPr>
          <w:rFonts w:asciiTheme="majorBidi" w:hAnsiTheme="majorBidi" w:cstheme="majorBidi"/>
        </w:rPr>
        <w:t xml:space="preserve">recurso a </w:t>
      </w:r>
      <w:r w:rsidRPr="00446C27">
        <w:rPr>
          <w:rFonts w:asciiTheme="majorBidi" w:hAnsiTheme="majorBidi" w:cstheme="majorBidi"/>
        </w:rPr>
        <w:t xml:space="preserve">meras autoridades, asegurará al estudiante que la cosa es </w:t>
      </w:r>
      <w:r w:rsidR="009D28A5" w:rsidRPr="00446C27">
        <w:rPr>
          <w:rFonts w:asciiTheme="majorBidi" w:hAnsiTheme="majorBidi" w:cstheme="majorBidi"/>
        </w:rPr>
        <w:t>verdad</w:t>
      </w:r>
      <w:r w:rsidRPr="00446C27">
        <w:rPr>
          <w:rFonts w:asciiTheme="majorBidi" w:hAnsiTheme="majorBidi" w:cstheme="majorBidi"/>
        </w:rPr>
        <w:t>, pero el estudiante no adquirirá ningún conocimiento o comprensión y se quedará vacío</w:t>
      </w:r>
      <w:r w:rsidR="00D6060A" w:rsidRPr="00446C27">
        <w:rPr>
          <w:rStyle w:val="Refdenotaalpie"/>
          <w:rFonts w:asciiTheme="majorBidi" w:hAnsiTheme="majorBidi" w:cstheme="majorBidi"/>
        </w:rPr>
        <w:footnoteReference w:id="2"/>
      </w:r>
      <w:r w:rsidRPr="00446C27">
        <w:rPr>
          <w:rFonts w:asciiTheme="majorBidi" w:hAnsiTheme="majorBidi" w:cstheme="majorBidi"/>
        </w:rPr>
        <w:t>.</w:t>
      </w:r>
    </w:p>
    <w:p w14:paraId="4118AC4D" w14:textId="76C5F2C9" w:rsidR="000141FE" w:rsidRPr="00446C27" w:rsidRDefault="000141FE" w:rsidP="000141FE">
      <w:pPr>
        <w:rPr>
          <w:rFonts w:asciiTheme="majorBidi" w:hAnsiTheme="majorBidi" w:cstheme="majorBidi"/>
          <w:iCs/>
        </w:rPr>
      </w:pPr>
      <w:r w:rsidRPr="00446C27">
        <w:rPr>
          <w:rFonts w:asciiTheme="majorBidi" w:hAnsiTheme="majorBidi" w:cstheme="majorBidi"/>
        </w:rPr>
        <w:t>Para decirlo de otra manera: e</w:t>
      </w:r>
      <w:r w:rsidR="00A77BCF" w:rsidRPr="00446C27">
        <w:rPr>
          <w:rFonts w:asciiTheme="majorBidi" w:hAnsiTheme="majorBidi" w:cstheme="majorBidi"/>
        </w:rPr>
        <w:t xml:space="preserve">l trabajo científico </w:t>
      </w:r>
      <w:r w:rsidRPr="00446C27">
        <w:rPr>
          <w:rFonts w:asciiTheme="majorBidi" w:hAnsiTheme="majorBidi" w:cstheme="majorBidi"/>
        </w:rPr>
        <w:t xml:space="preserve">en </w:t>
      </w:r>
      <w:r w:rsidR="004224C9" w:rsidRPr="00446C27">
        <w:rPr>
          <w:rFonts w:asciiTheme="majorBidi" w:hAnsiTheme="majorBidi" w:cstheme="majorBidi"/>
        </w:rPr>
        <w:t>t</w:t>
      </w:r>
      <w:r w:rsidRPr="00446C27">
        <w:rPr>
          <w:rFonts w:asciiTheme="majorBidi" w:hAnsiTheme="majorBidi" w:cstheme="majorBidi"/>
        </w:rPr>
        <w:t>eología n</w:t>
      </w:r>
      <w:r w:rsidR="00A77BCF" w:rsidRPr="00446C27">
        <w:rPr>
          <w:rFonts w:asciiTheme="majorBidi" w:hAnsiTheme="majorBidi" w:cstheme="majorBidi"/>
        </w:rPr>
        <w:t>o es</w:t>
      </w:r>
      <w:r w:rsidR="004224C9" w:rsidRPr="00446C27">
        <w:rPr>
          <w:rFonts w:asciiTheme="majorBidi" w:hAnsiTheme="majorBidi" w:cstheme="majorBidi"/>
        </w:rPr>
        <w:t>,</w:t>
      </w:r>
      <w:r w:rsidR="00A77BCF" w:rsidRPr="00446C27">
        <w:rPr>
          <w:rFonts w:asciiTheme="majorBidi" w:hAnsiTheme="majorBidi" w:cstheme="majorBidi"/>
        </w:rPr>
        <w:t xml:space="preserve"> </w:t>
      </w:r>
      <w:r w:rsidRPr="00446C27">
        <w:rPr>
          <w:rFonts w:asciiTheme="majorBidi" w:hAnsiTheme="majorBidi" w:cstheme="majorBidi"/>
          <w:i/>
          <w:iCs/>
        </w:rPr>
        <w:t xml:space="preserve">ni </w:t>
      </w:r>
      <w:r w:rsidR="00A77BCF" w:rsidRPr="00446C27">
        <w:rPr>
          <w:rFonts w:asciiTheme="majorBidi" w:hAnsiTheme="majorBidi" w:cstheme="majorBidi"/>
          <w:i/>
          <w:iCs/>
        </w:rPr>
        <w:t xml:space="preserve">una </w:t>
      </w:r>
      <w:r w:rsidRPr="00446C27">
        <w:rPr>
          <w:rFonts w:asciiTheme="majorBidi" w:hAnsiTheme="majorBidi" w:cstheme="majorBidi"/>
          <w:i/>
          <w:iCs/>
        </w:rPr>
        <w:t>opinión</w:t>
      </w:r>
      <w:r w:rsidR="00A77BCF" w:rsidRPr="00446C27">
        <w:rPr>
          <w:rFonts w:asciiTheme="majorBidi" w:hAnsiTheme="majorBidi" w:cstheme="majorBidi"/>
          <w:i/>
          <w:iCs/>
        </w:rPr>
        <w:t xml:space="preserve"> subjetiva</w:t>
      </w:r>
      <w:r w:rsidR="004224C9" w:rsidRPr="00446C27">
        <w:rPr>
          <w:rFonts w:asciiTheme="majorBidi" w:hAnsiTheme="majorBidi" w:cstheme="majorBidi"/>
          <w:iCs/>
        </w:rPr>
        <w:t>,</w:t>
      </w:r>
      <w:r w:rsidR="00A77BCF" w:rsidRPr="00446C27">
        <w:rPr>
          <w:rFonts w:asciiTheme="majorBidi" w:hAnsiTheme="majorBidi" w:cstheme="majorBidi"/>
        </w:rPr>
        <w:t xml:space="preserve"> </w:t>
      </w:r>
      <w:r w:rsidRPr="00446C27">
        <w:rPr>
          <w:rFonts w:asciiTheme="majorBidi" w:hAnsiTheme="majorBidi" w:cstheme="majorBidi"/>
        </w:rPr>
        <w:t xml:space="preserve">propia de su </w:t>
      </w:r>
      <w:r w:rsidR="00A77BCF" w:rsidRPr="00446C27">
        <w:rPr>
          <w:rFonts w:asciiTheme="majorBidi" w:hAnsiTheme="majorBidi" w:cstheme="majorBidi"/>
        </w:rPr>
        <w:t>autor</w:t>
      </w:r>
      <w:r w:rsidRPr="00446C27">
        <w:rPr>
          <w:rFonts w:asciiTheme="majorBidi" w:hAnsiTheme="majorBidi" w:cstheme="majorBidi"/>
        </w:rPr>
        <w:t xml:space="preserve"> acerca de las fuentes estudiadas y de los fenómenos que describen</w:t>
      </w:r>
      <w:r w:rsidR="00A77BCF" w:rsidRPr="00446C27">
        <w:rPr>
          <w:rFonts w:asciiTheme="majorBidi" w:hAnsiTheme="majorBidi" w:cstheme="majorBidi"/>
        </w:rPr>
        <w:t xml:space="preserve">, </w:t>
      </w:r>
      <w:r w:rsidR="00A77BCF" w:rsidRPr="00446C27">
        <w:rPr>
          <w:rFonts w:asciiTheme="majorBidi" w:hAnsiTheme="majorBidi" w:cstheme="majorBidi"/>
          <w:i/>
          <w:iCs/>
        </w:rPr>
        <w:t>ni un juicio dogmático</w:t>
      </w:r>
      <w:r w:rsidR="00A77BCF" w:rsidRPr="00446C27">
        <w:rPr>
          <w:rFonts w:asciiTheme="majorBidi" w:hAnsiTheme="majorBidi" w:cstheme="majorBidi"/>
        </w:rPr>
        <w:t xml:space="preserve"> sobre la conformidad de declaraciones </w:t>
      </w:r>
      <w:r w:rsidRPr="00446C27">
        <w:rPr>
          <w:rFonts w:asciiTheme="majorBidi" w:hAnsiTheme="majorBidi" w:cstheme="majorBidi"/>
        </w:rPr>
        <w:t xml:space="preserve">ajenas </w:t>
      </w:r>
      <w:r w:rsidR="00A77BCF" w:rsidRPr="00446C27">
        <w:rPr>
          <w:rFonts w:asciiTheme="majorBidi" w:hAnsiTheme="majorBidi" w:cstheme="majorBidi"/>
        </w:rPr>
        <w:t xml:space="preserve">con el magisterio auténtico de la Iglesia. </w:t>
      </w:r>
      <w:r w:rsidRPr="00446C27">
        <w:rPr>
          <w:rFonts w:asciiTheme="majorBidi" w:hAnsiTheme="majorBidi" w:cstheme="majorBidi"/>
          <w:iCs/>
        </w:rPr>
        <w:t xml:space="preserve">Es una propuesta de </w:t>
      </w:r>
      <w:r w:rsidRPr="00446C27">
        <w:rPr>
          <w:rFonts w:asciiTheme="majorBidi" w:hAnsiTheme="majorBidi" w:cstheme="majorBidi"/>
          <w:i/>
        </w:rPr>
        <w:t xml:space="preserve">interpretación objetiva, </w:t>
      </w:r>
      <w:r w:rsidRPr="00446C27">
        <w:rPr>
          <w:rFonts w:asciiTheme="majorBidi" w:hAnsiTheme="majorBidi" w:cstheme="majorBidi"/>
          <w:iCs/>
        </w:rPr>
        <w:t>es decir, que no depende de las opiniones y situación histórica propia</w:t>
      </w:r>
      <w:r w:rsidR="00A72CEF" w:rsidRPr="00446C27">
        <w:rPr>
          <w:rFonts w:asciiTheme="majorBidi" w:hAnsiTheme="majorBidi" w:cstheme="majorBidi"/>
          <w:iCs/>
        </w:rPr>
        <w:t>s</w:t>
      </w:r>
      <w:r w:rsidRPr="00446C27">
        <w:rPr>
          <w:rFonts w:asciiTheme="majorBidi" w:hAnsiTheme="majorBidi" w:cstheme="majorBidi"/>
          <w:iCs/>
        </w:rPr>
        <w:t xml:space="preserve"> del </w:t>
      </w:r>
      <w:r w:rsidR="00A72CEF" w:rsidRPr="00446C27">
        <w:rPr>
          <w:rFonts w:asciiTheme="majorBidi" w:hAnsiTheme="majorBidi" w:cstheme="majorBidi"/>
          <w:iCs/>
        </w:rPr>
        <w:t>investigador</w:t>
      </w:r>
      <w:r w:rsidRPr="00446C27">
        <w:rPr>
          <w:rFonts w:asciiTheme="majorBidi" w:hAnsiTheme="majorBidi" w:cstheme="majorBidi"/>
          <w:iCs/>
        </w:rPr>
        <w:t xml:space="preserve">, de tal manera que </w:t>
      </w:r>
      <w:r w:rsidR="004224C9" w:rsidRPr="00446C27">
        <w:rPr>
          <w:rFonts w:asciiTheme="majorBidi" w:hAnsiTheme="majorBidi" w:cstheme="majorBidi"/>
          <w:iCs/>
        </w:rPr>
        <w:lastRenderedPageBreak/>
        <w:t xml:space="preserve">esa interpretación </w:t>
      </w:r>
      <w:r w:rsidRPr="00446C27">
        <w:rPr>
          <w:rFonts w:asciiTheme="majorBidi" w:hAnsiTheme="majorBidi" w:cstheme="majorBidi"/>
          <w:iCs/>
        </w:rPr>
        <w:t>podría ser ratificada por toda persona de buena voluntad y sano juicio, a partir del común ejercicio de la razón discursiva.</w:t>
      </w:r>
    </w:p>
    <w:p w14:paraId="6164E584" w14:textId="5DCCA8E0" w:rsidR="009D28A5" w:rsidRPr="00446C27" w:rsidRDefault="009D28A5" w:rsidP="009D28A5">
      <w:pPr>
        <w:rPr>
          <w:rFonts w:asciiTheme="majorBidi" w:hAnsiTheme="majorBidi" w:cstheme="majorBidi"/>
        </w:rPr>
      </w:pPr>
      <w:r w:rsidRPr="00446C27">
        <w:rPr>
          <w:rFonts w:asciiTheme="majorBidi" w:hAnsiTheme="majorBidi" w:cstheme="majorBidi"/>
        </w:rPr>
        <w:t xml:space="preserve">Para dar un ejemplo: </w:t>
      </w:r>
      <w:r w:rsidR="0042583B" w:rsidRPr="00446C27">
        <w:rPr>
          <w:rFonts w:asciiTheme="majorBidi" w:hAnsiTheme="majorBidi" w:cstheme="majorBidi"/>
        </w:rPr>
        <w:t xml:space="preserve">en el caso particular de la patrología, </w:t>
      </w:r>
      <w:r w:rsidRPr="00446C27">
        <w:rPr>
          <w:rFonts w:asciiTheme="majorBidi" w:hAnsiTheme="majorBidi" w:cstheme="majorBidi"/>
        </w:rPr>
        <w:t xml:space="preserve">el único lugar teológico que se utiliza es el </w:t>
      </w:r>
      <w:r w:rsidRPr="00446C27">
        <w:rPr>
          <w:rFonts w:asciiTheme="majorBidi" w:hAnsiTheme="majorBidi" w:cstheme="majorBidi"/>
          <w:i/>
        </w:rPr>
        <w:t xml:space="preserve">corpus </w:t>
      </w:r>
      <w:r w:rsidRPr="00446C27">
        <w:rPr>
          <w:rFonts w:asciiTheme="majorBidi" w:hAnsiTheme="majorBidi" w:cstheme="majorBidi"/>
        </w:rPr>
        <w:t>de las obras de los Padres de la Iglesia. Esto significa que decisiones magisteriales posteriores al período patrístico o propuestas de los grandes doctores de la Iglesia o de la teología actual no deben interferir. Esto se aplica también a la propia interpretación que el autor patrístico hace de la Biblia, sea cual fuere la versión que utilizó.</w:t>
      </w:r>
    </w:p>
    <w:p w14:paraId="6A96EA13" w14:textId="1A623D34" w:rsidR="00FF39B8" w:rsidRPr="00446C27" w:rsidRDefault="00A77BCF" w:rsidP="002D39D8">
      <w:pPr>
        <w:rPr>
          <w:rFonts w:asciiTheme="majorBidi" w:hAnsiTheme="majorBidi" w:cstheme="majorBidi"/>
        </w:rPr>
      </w:pPr>
      <w:r w:rsidRPr="00446C27">
        <w:rPr>
          <w:rFonts w:asciiTheme="majorBidi" w:hAnsiTheme="majorBidi" w:cstheme="majorBidi"/>
        </w:rPr>
        <w:t xml:space="preserve">En este sentido, la tarea </w:t>
      </w:r>
      <w:r w:rsidR="000141FE" w:rsidRPr="00446C27">
        <w:rPr>
          <w:rFonts w:asciiTheme="majorBidi" w:hAnsiTheme="majorBidi" w:cstheme="majorBidi"/>
        </w:rPr>
        <w:t xml:space="preserve">científica </w:t>
      </w:r>
      <w:r w:rsidRPr="00446C27">
        <w:rPr>
          <w:rFonts w:asciiTheme="majorBidi" w:hAnsiTheme="majorBidi" w:cstheme="majorBidi"/>
        </w:rPr>
        <w:t>necesita una gran humildad</w:t>
      </w:r>
      <w:r w:rsidR="004224C9" w:rsidRPr="00446C27">
        <w:rPr>
          <w:rFonts w:asciiTheme="majorBidi" w:hAnsiTheme="majorBidi" w:cstheme="majorBidi"/>
        </w:rPr>
        <w:t>.</w:t>
      </w:r>
      <w:r w:rsidRPr="00446C27">
        <w:rPr>
          <w:rFonts w:asciiTheme="majorBidi" w:hAnsiTheme="majorBidi" w:cstheme="majorBidi"/>
        </w:rPr>
        <w:t xml:space="preserve"> </w:t>
      </w:r>
      <w:r w:rsidR="004224C9" w:rsidRPr="00446C27">
        <w:rPr>
          <w:rFonts w:asciiTheme="majorBidi" w:hAnsiTheme="majorBidi" w:cstheme="majorBidi"/>
        </w:rPr>
        <w:t>E</w:t>
      </w:r>
      <w:r w:rsidRPr="00446C27">
        <w:rPr>
          <w:rFonts w:asciiTheme="majorBidi" w:hAnsiTheme="majorBidi" w:cstheme="majorBidi"/>
        </w:rPr>
        <w:t xml:space="preserve">l </w:t>
      </w:r>
      <w:r w:rsidR="002D39D8" w:rsidRPr="00446C27">
        <w:rPr>
          <w:rFonts w:asciiTheme="majorBidi" w:hAnsiTheme="majorBidi" w:cstheme="majorBidi"/>
        </w:rPr>
        <w:t>investigador</w:t>
      </w:r>
      <w:r w:rsidRPr="00446C27">
        <w:rPr>
          <w:rFonts w:asciiTheme="majorBidi" w:hAnsiTheme="majorBidi" w:cstheme="majorBidi"/>
        </w:rPr>
        <w:t xml:space="preserve"> debe </w:t>
      </w:r>
      <w:r w:rsidR="002D39D8" w:rsidRPr="00446C27">
        <w:rPr>
          <w:rFonts w:asciiTheme="majorBidi" w:hAnsiTheme="majorBidi" w:cstheme="majorBidi"/>
        </w:rPr>
        <w:t xml:space="preserve">tomar consciencia que siempre interpreta su objeto a partir de un prejuicio o una </w:t>
      </w:r>
      <w:proofErr w:type="spellStart"/>
      <w:r w:rsidR="002D39D8" w:rsidRPr="00446C27">
        <w:rPr>
          <w:rFonts w:asciiTheme="majorBidi" w:hAnsiTheme="majorBidi" w:cstheme="majorBidi"/>
        </w:rPr>
        <w:t>pre</w:t>
      </w:r>
      <w:r w:rsidR="001F5DFC">
        <w:rPr>
          <w:rFonts w:asciiTheme="majorBidi" w:hAnsiTheme="majorBidi" w:cstheme="majorBidi"/>
        </w:rPr>
        <w:t>-</w:t>
      </w:r>
      <w:r w:rsidR="002D39D8" w:rsidRPr="00446C27">
        <w:rPr>
          <w:rFonts w:asciiTheme="majorBidi" w:hAnsiTheme="majorBidi" w:cstheme="majorBidi"/>
        </w:rPr>
        <w:t>comprensión</w:t>
      </w:r>
      <w:proofErr w:type="spellEnd"/>
      <w:r w:rsidR="002D39D8" w:rsidRPr="00446C27">
        <w:rPr>
          <w:rFonts w:asciiTheme="majorBidi" w:hAnsiTheme="majorBidi" w:cstheme="majorBidi"/>
        </w:rPr>
        <w:t xml:space="preserve">, que depende de su situación histórica, sus propias categorías e intereses, y que debe en cierta medida </w:t>
      </w:r>
      <w:r w:rsidR="00C55AE2" w:rsidRPr="00446C27">
        <w:rPr>
          <w:rFonts w:asciiTheme="majorBidi" w:hAnsiTheme="majorBidi" w:cstheme="majorBidi"/>
        </w:rPr>
        <w:t xml:space="preserve">suspender </w:t>
      </w:r>
      <w:r w:rsidRPr="00446C27">
        <w:rPr>
          <w:rFonts w:asciiTheme="majorBidi" w:hAnsiTheme="majorBidi" w:cstheme="majorBidi"/>
        </w:rPr>
        <w:t xml:space="preserve">sus propios esquemas mentales para someterse </w:t>
      </w:r>
      <w:r w:rsidR="000141FE" w:rsidRPr="00446C27">
        <w:rPr>
          <w:rFonts w:asciiTheme="majorBidi" w:hAnsiTheme="majorBidi" w:cstheme="majorBidi"/>
        </w:rPr>
        <w:t xml:space="preserve">a las fuentes y </w:t>
      </w:r>
      <w:r w:rsidR="004224C9" w:rsidRPr="00446C27">
        <w:rPr>
          <w:rFonts w:asciiTheme="majorBidi" w:hAnsiTheme="majorBidi" w:cstheme="majorBidi"/>
        </w:rPr>
        <w:t xml:space="preserve">a </w:t>
      </w:r>
      <w:r w:rsidR="000141FE" w:rsidRPr="00446C27">
        <w:rPr>
          <w:rFonts w:asciiTheme="majorBidi" w:hAnsiTheme="majorBidi" w:cstheme="majorBidi"/>
        </w:rPr>
        <w:t>los fenómenos estudiados</w:t>
      </w:r>
      <w:r w:rsidRPr="00446C27">
        <w:rPr>
          <w:rFonts w:asciiTheme="majorBidi" w:hAnsiTheme="majorBidi" w:cstheme="majorBidi"/>
        </w:rPr>
        <w:t xml:space="preserve"> y dejar</w:t>
      </w:r>
      <w:r w:rsidR="000141FE" w:rsidRPr="00446C27">
        <w:rPr>
          <w:rFonts w:asciiTheme="majorBidi" w:hAnsiTheme="majorBidi" w:cstheme="majorBidi"/>
        </w:rPr>
        <w:t>los</w:t>
      </w:r>
      <w:r w:rsidRPr="00446C27">
        <w:rPr>
          <w:rFonts w:asciiTheme="majorBidi" w:hAnsiTheme="majorBidi" w:cstheme="majorBidi"/>
        </w:rPr>
        <w:t xml:space="preserve"> </w:t>
      </w:r>
      <w:r w:rsidR="00C55AE2" w:rsidRPr="00446C27">
        <w:rPr>
          <w:rFonts w:asciiTheme="majorBidi" w:hAnsiTheme="majorBidi" w:cstheme="majorBidi"/>
        </w:rPr>
        <w:t>a</w:t>
      </w:r>
      <w:r w:rsidR="002D39D8" w:rsidRPr="00446C27">
        <w:rPr>
          <w:rFonts w:asciiTheme="majorBidi" w:hAnsiTheme="majorBidi" w:cstheme="majorBidi"/>
        </w:rPr>
        <w:t xml:space="preserve">parecer </w:t>
      </w:r>
      <w:r w:rsidR="000141FE" w:rsidRPr="00446C27">
        <w:rPr>
          <w:rFonts w:asciiTheme="majorBidi" w:hAnsiTheme="majorBidi" w:cstheme="majorBidi"/>
        </w:rPr>
        <w:t xml:space="preserve">en sus dimensiones propias. </w:t>
      </w:r>
      <w:r w:rsidRPr="00446C27">
        <w:rPr>
          <w:rFonts w:asciiTheme="majorBidi" w:hAnsiTheme="majorBidi" w:cstheme="majorBidi"/>
        </w:rPr>
        <w:t xml:space="preserve">Aquí hay un círculo que va y viene desde </w:t>
      </w:r>
      <w:r w:rsidR="000141FE" w:rsidRPr="00446C27">
        <w:rPr>
          <w:rFonts w:asciiTheme="majorBidi" w:hAnsiTheme="majorBidi" w:cstheme="majorBidi"/>
        </w:rPr>
        <w:t>el investigador al objeto investigado</w:t>
      </w:r>
      <w:r w:rsidRPr="00446C27">
        <w:rPr>
          <w:rFonts w:asciiTheme="majorBidi" w:hAnsiTheme="majorBidi" w:cstheme="majorBidi"/>
        </w:rPr>
        <w:t xml:space="preserve"> y </w:t>
      </w:r>
      <w:r w:rsidRPr="00446C27">
        <w:rPr>
          <w:rFonts w:asciiTheme="majorBidi" w:hAnsiTheme="majorBidi" w:cstheme="majorBidi"/>
          <w:i/>
        </w:rPr>
        <w:t xml:space="preserve">viceversa </w:t>
      </w:r>
      <w:r w:rsidR="006E5BFD" w:rsidRPr="00446C27">
        <w:rPr>
          <w:rFonts w:asciiTheme="majorBidi" w:hAnsiTheme="majorBidi" w:cstheme="majorBidi"/>
        </w:rPr>
        <w:t>(el “círculo hermenéutico”</w:t>
      </w:r>
      <w:r w:rsidR="006E5BFD" w:rsidRPr="00446C27">
        <w:rPr>
          <w:rStyle w:val="Refdenotaalpie"/>
          <w:rFonts w:asciiTheme="majorBidi" w:hAnsiTheme="majorBidi" w:cstheme="majorBidi"/>
        </w:rPr>
        <w:footnoteReference w:id="3"/>
      </w:r>
      <w:r w:rsidR="006E5BFD" w:rsidRPr="00446C27">
        <w:rPr>
          <w:rFonts w:asciiTheme="majorBidi" w:hAnsiTheme="majorBidi" w:cstheme="majorBidi"/>
        </w:rPr>
        <w:t>, en el que el prejuicio se vuelve prejuicio verdadero)</w:t>
      </w:r>
      <w:r w:rsidRPr="00446C27">
        <w:rPr>
          <w:rFonts w:asciiTheme="majorBidi" w:hAnsiTheme="majorBidi" w:cstheme="majorBidi"/>
        </w:rPr>
        <w:t>.</w:t>
      </w:r>
    </w:p>
    <w:p w14:paraId="3A9ECE84" w14:textId="77777777" w:rsidR="00FF39B8" w:rsidRPr="00446C27" w:rsidRDefault="00FF39B8">
      <w:pPr>
        <w:ind w:firstLine="0"/>
        <w:rPr>
          <w:rFonts w:asciiTheme="majorBidi" w:eastAsia="Palatino Linotype" w:hAnsiTheme="majorBidi" w:cstheme="majorBidi"/>
          <w:sz w:val="22"/>
          <w:szCs w:val="22"/>
        </w:rPr>
      </w:pPr>
    </w:p>
    <w:p w14:paraId="79658234" w14:textId="77777777" w:rsidR="00FF39B8" w:rsidRPr="00446C27" w:rsidRDefault="00FF39B8">
      <w:pPr>
        <w:pStyle w:val="Ttulo2"/>
        <w:rPr>
          <w:rFonts w:asciiTheme="majorBidi" w:hAnsiTheme="majorBidi" w:cstheme="majorBidi"/>
        </w:rPr>
        <w:sectPr w:rsidR="00FF39B8" w:rsidRPr="00446C27" w:rsidSect="00297662">
          <w:headerReference w:type="default" r:id="rId21"/>
          <w:headerReference w:type="first" r:id="rId22"/>
          <w:pgSz w:w="12240" w:h="15840" w:code="1"/>
          <w:pgMar w:top="1701" w:right="1418" w:bottom="1418" w:left="1701" w:header="850" w:footer="702" w:gutter="0"/>
          <w:cols w:space="720" w:equalWidth="0">
            <w:col w:w="8839"/>
          </w:cols>
          <w:titlePg/>
        </w:sectPr>
      </w:pPr>
    </w:p>
    <w:p w14:paraId="46410671" w14:textId="47159FB4" w:rsidR="00FF39B8" w:rsidRPr="00446C27" w:rsidRDefault="00A77BCF" w:rsidP="00C158ED">
      <w:pPr>
        <w:pStyle w:val="TEOTitulo1Titulodecapitulo"/>
        <w:rPr>
          <w:rFonts w:asciiTheme="majorBidi" w:hAnsiTheme="majorBidi" w:cstheme="majorBidi"/>
          <w:lang w:val="es-ES_tradnl"/>
        </w:rPr>
      </w:pPr>
      <w:bookmarkStart w:id="8" w:name="_Toc68540782"/>
      <w:r w:rsidRPr="00446C27">
        <w:rPr>
          <w:rFonts w:asciiTheme="majorBidi" w:hAnsiTheme="majorBidi" w:cstheme="majorBidi"/>
          <w:lang w:val="es-ES_tradnl"/>
        </w:rPr>
        <w:lastRenderedPageBreak/>
        <w:t xml:space="preserve">II. Indicaciones para la </w:t>
      </w:r>
      <w:r w:rsidR="004224C9" w:rsidRPr="00446C27">
        <w:rPr>
          <w:rFonts w:asciiTheme="majorBidi" w:hAnsiTheme="majorBidi" w:cstheme="majorBidi"/>
          <w:lang w:val="es-ES_tradnl"/>
        </w:rPr>
        <w:t xml:space="preserve">elaboración </w:t>
      </w:r>
      <w:r w:rsidRPr="00446C27">
        <w:rPr>
          <w:rFonts w:asciiTheme="majorBidi" w:hAnsiTheme="majorBidi" w:cstheme="majorBidi"/>
          <w:lang w:val="es-ES_tradnl"/>
        </w:rPr>
        <w:t xml:space="preserve">de una monografía </w:t>
      </w:r>
      <w:r w:rsidR="0042583B" w:rsidRPr="00446C27">
        <w:rPr>
          <w:rFonts w:asciiTheme="majorBidi" w:hAnsiTheme="majorBidi" w:cstheme="majorBidi"/>
          <w:lang w:val="es-ES_tradnl"/>
        </w:rPr>
        <w:t>en</w:t>
      </w:r>
      <w:r w:rsidRPr="00446C27">
        <w:rPr>
          <w:rFonts w:asciiTheme="majorBidi" w:hAnsiTheme="majorBidi" w:cstheme="majorBidi"/>
          <w:lang w:val="es-ES_tradnl"/>
        </w:rPr>
        <w:t xml:space="preserve"> </w:t>
      </w:r>
      <w:r w:rsidR="004224C9" w:rsidRPr="00446C27">
        <w:rPr>
          <w:rFonts w:asciiTheme="majorBidi" w:hAnsiTheme="majorBidi" w:cstheme="majorBidi"/>
          <w:lang w:val="es-ES_tradnl"/>
        </w:rPr>
        <w:t>t</w:t>
      </w:r>
      <w:r w:rsidR="00C158ED" w:rsidRPr="00446C27">
        <w:rPr>
          <w:rFonts w:asciiTheme="majorBidi" w:hAnsiTheme="majorBidi" w:cstheme="majorBidi"/>
          <w:lang w:val="es-ES_tradnl"/>
        </w:rPr>
        <w:t>eología</w:t>
      </w:r>
      <w:bookmarkEnd w:id="8"/>
    </w:p>
    <w:p w14:paraId="47A0F923" w14:textId="4BC2EA02" w:rsidR="00FF39B8" w:rsidRPr="00446C27" w:rsidRDefault="00A77BCF">
      <w:pPr>
        <w:rPr>
          <w:rFonts w:asciiTheme="majorBidi" w:hAnsiTheme="majorBidi" w:cstheme="majorBidi"/>
        </w:rPr>
      </w:pPr>
      <w:r w:rsidRPr="00446C27">
        <w:rPr>
          <w:rFonts w:asciiTheme="majorBidi" w:hAnsiTheme="majorBidi" w:cstheme="majorBidi"/>
        </w:rPr>
        <w:t xml:space="preserve">Para llegar a producir una monografía escrita, testimonio </w:t>
      </w:r>
      <w:r w:rsidR="00C158ED" w:rsidRPr="00446C27">
        <w:rPr>
          <w:rFonts w:asciiTheme="majorBidi" w:hAnsiTheme="majorBidi" w:cstheme="majorBidi"/>
        </w:rPr>
        <w:t xml:space="preserve">del trabajo de investigación científica en </w:t>
      </w:r>
      <w:r w:rsidR="004224C9" w:rsidRPr="00446C27">
        <w:rPr>
          <w:rFonts w:asciiTheme="majorBidi" w:hAnsiTheme="majorBidi" w:cstheme="majorBidi"/>
        </w:rPr>
        <w:t>t</w:t>
      </w:r>
      <w:r w:rsidR="00C158ED" w:rsidRPr="00446C27">
        <w:rPr>
          <w:rFonts w:asciiTheme="majorBidi" w:hAnsiTheme="majorBidi" w:cstheme="majorBidi"/>
        </w:rPr>
        <w:t>eología</w:t>
      </w:r>
      <w:r w:rsidRPr="00446C27">
        <w:rPr>
          <w:rFonts w:asciiTheme="majorBidi" w:hAnsiTheme="majorBidi" w:cstheme="majorBidi"/>
        </w:rPr>
        <w:t xml:space="preserve">, se </w:t>
      </w:r>
      <w:r w:rsidR="00984AE0" w:rsidRPr="00446C27">
        <w:rPr>
          <w:rFonts w:asciiTheme="majorBidi" w:hAnsiTheme="majorBidi" w:cstheme="majorBidi"/>
        </w:rPr>
        <w:t xml:space="preserve">han de </w:t>
      </w:r>
      <w:r w:rsidRPr="00446C27">
        <w:rPr>
          <w:rFonts w:asciiTheme="majorBidi" w:hAnsiTheme="majorBidi" w:cstheme="majorBidi"/>
        </w:rPr>
        <w:t>desarrolla</w:t>
      </w:r>
      <w:r w:rsidR="00984AE0" w:rsidRPr="00446C27">
        <w:rPr>
          <w:rFonts w:asciiTheme="majorBidi" w:hAnsiTheme="majorBidi" w:cstheme="majorBidi"/>
        </w:rPr>
        <w:t>r</w:t>
      </w:r>
      <w:r w:rsidRPr="00446C27">
        <w:rPr>
          <w:rFonts w:asciiTheme="majorBidi" w:hAnsiTheme="majorBidi" w:cstheme="majorBidi"/>
        </w:rPr>
        <w:t xml:space="preserve"> cuatro etapas:</w:t>
      </w:r>
    </w:p>
    <w:p w14:paraId="058296A0" w14:textId="1139C6D2" w:rsidR="00FF39B8" w:rsidRPr="00446C27" w:rsidRDefault="00A77BCF">
      <w:pPr>
        <w:rPr>
          <w:rFonts w:asciiTheme="majorBidi" w:hAnsiTheme="majorBidi" w:cstheme="majorBidi"/>
        </w:rPr>
      </w:pPr>
      <w:r w:rsidRPr="00446C27">
        <w:rPr>
          <w:rFonts w:asciiTheme="majorBidi" w:hAnsiTheme="majorBidi" w:cstheme="majorBidi"/>
        </w:rPr>
        <w:t>1. Elección de un tema</w:t>
      </w:r>
      <w:r w:rsidR="0073041C" w:rsidRPr="00446C27">
        <w:rPr>
          <w:rFonts w:asciiTheme="majorBidi" w:hAnsiTheme="majorBidi" w:cstheme="majorBidi"/>
        </w:rPr>
        <w:t xml:space="preserve"> y de un conjunto de fenómenos</w:t>
      </w:r>
      <w:r w:rsidR="00984AE0" w:rsidRPr="00446C27">
        <w:rPr>
          <w:rFonts w:asciiTheme="majorBidi" w:hAnsiTheme="majorBidi" w:cstheme="majorBidi"/>
        </w:rPr>
        <w:t>.</w:t>
      </w:r>
    </w:p>
    <w:p w14:paraId="7DD9229B" w14:textId="708D0FDF" w:rsidR="00FF39B8" w:rsidRPr="00446C27" w:rsidRDefault="00A77BCF">
      <w:pPr>
        <w:rPr>
          <w:rFonts w:asciiTheme="majorBidi" w:hAnsiTheme="majorBidi" w:cstheme="majorBidi"/>
        </w:rPr>
      </w:pPr>
      <w:r w:rsidRPr="00446C27">
        <w:rPr>
          <w:rFonts w:asciiTheme="majorBidi" w:hAnsiTheme="majorBidi" w:cstheme="majorBidi"/>
        </w:rPr>
        <w:t xml:space="preserve">2. </w:t>
      </w:r>
      <w:r w:rsidR="0073041C" w:rsidRPr="00446C27">
        <w:rPr>
          <w:rFonts w:asciiTheme="majorBidi" w:hAnsiTheme="majorBidi" w:cstheme="majorBidi"/>
        </w:rPr>
        <w:t>Análisis de las fuentes que transmiten los fenómenos estudiados</w:t>
      </w:r>
      <w:r w:rsidR="00984AE0" w:rsidRPr="00446C27">
        <w:rPr>
          <w:rFonts w:asciiTheme="majorBidi" w:hAnsiTheme="majorBidi" w:cstheme="majorBidi"/>
        </w:rPr>
        <w:t>.</w:t>
      </w:r>
      <w:r w:rsidRPr="00446C27">
        <w:rPr>
          <w:rFonts w:asciiTheme="majorBidi" w:hAnsiTheme="majorBidi" w:cstheme="majorBidi"/>
        </w:rPr>
        <w:t xml:space="preserve"> </w:t>
      </w:r>
    </w:p>
    <w:p w14:paraId="0E119424" w14:textId="6EA6D6F2" w:rsidR="00FF39B8" w:rsidRPr="00446C27" w:rsidRDefault="00A77BCF">
      <w:pPr>
        <w:rPr>
          <w:rFonts w:asciiTheme="majorBidi" w:hAnsiTheme="majorBidi" w:cstheme="majorBidi"/>
        </w:rPr>
      </w:pPr>
      <w:bookmarkStart w:id="9" w:name="_heading=h.gjdgxs" w:colFirst="0" w:colLast="0"/>
      <w:bookmarkEnd w:id="9"/>
      <w:r w:rsidRPr="00446C27">
        <w:rPr>
          <w:rFonts w:asciiTheme="majorBidi" w:hAnsiTheme="majorBidi" w:cstheme="majorBidi"/>
        </w:rPr>
        <w:t>3. Estructuración de los elementos encontrados en un orden lógico y pedagógico</w:t>
      </w:r>
      <w:r w:rsidR="00984AE0" w:rsidRPr="00446C27">
        <w:rPr>
          <w:rFonts w:asciiTheme="majorBidi" w:hAnsiTheme="majorBidi" w:cstheme="majorBidi"/>
        </w:rPr>
        <w:t>.</w:t>
      </w:r>
    </w:p>
    <w:p w14:paraId="536CD80F" w14:textId="1190E25A" w:rsidR="00FF39B8" w:rsidRPr="00446C27" w:rsidRDefault="00A77BCF">
      <w:pPr>
        <w:rPr>
          <w:rFonts w:asciiTheme="majorBidi" w:hAnsiTheme="majorBidi" w:cstheme="majorBidi"/>
        </w:rPr>
      </w:pPr>
      <w:bookmarkStart w:id="10" w:name="_heading=h.30j0zll" w:colFirst="0" w:colLast="0"/>
      <w:bookmarkEnd w:id="10"/>
      <w:r w:rsidRPr="00446C27">
        <w:rPr>
          <w:rFonts w:asciiTheme="majorBidi" w:hAnsiTheme="majorBidi" w:cstheme="majorBidi"/>
        </w:rPr>
        <w:t>4. Redacción de la monografía</w:t>
      </w:r>
      <w:r w:rsidR="00984AE0" w:rsidRPr="00446C27">
        <w:rPr>
          <w:rFonts w:asciiTheme="majorBidi" w:hAnsiTheme="majorBidi" w:cstheme="majorBidi"/>
        </w:rPr>
        <w:t>.</w:t>
      </w:r>
    </w:p>
    <w:p w14:paraId="11A98D05" w14:textId="7396C668" w:rsidR="00132F55" w:rsidRPr="00446C27" w:rsidRDefault="00132F55">
      <w:pPr>
        <w:rPr>
          <w:rFonts w:asciiTheme="majorBidi" w:hAnsiTheme="majorBidi" w:cstheme="majorBidi"/>
        </w:rPr>
      </w:pPr>
      <w:r w:rsidRPr="00446C27">
        <w:rPr>
          <w:rFonts w:asciiTheme="majorBidi" w:hAnsiTheme="majorBidi" w:cstheme="majorBidi"/>
        </w:rPr>
        <w:t xml:space="preserve">La </w:t>
      </w:r>
      <w:r w:rsidR="00583210" w:rsidRPr="00446C27">
        <w:rPr>
          <w:rFonts w:asciiTheme="majorBidi" w:hAnsiTheme="majorBidi" w:cstheme="majorBidi"/>
        </w:rPr>
        <w:t>manera de implementar</w:t>
      </w:r>
      <w:r w:rsidRPr="00446C27">
        <w:rPr>
          <w:rFonts w:asciiTheme="majorBidi" w:hAnsiTheme="majorBidi" w:cstheme="majorBidi"/>
        </w:rPr>
        <w:t xml:space="preserve"> estas cuatro etapas varía mucho, según el tipo de fenómenos que se pretende estudiar: la tipología de los fenómenos estudiados (textos, ritos, hechos históricos, obras de arte etc.) define las varias disciplinas y las varias metodologías que conforman la </w:t>
      </w:r>
      <w:r w:rsidR="00984AE0" w:rsidRPr="00446C27">
        <w:rPr>
          <w:rFonts w:asciiTheme="majorBidi" w:hAnsiTheme="majorBidi" w:cstheme="majorBidi"/>
        </w:rPr>
        <w:t>t</w:t>
      </w:r>
      <w:r w:rsidRPr="00446C27">
        <w:rPr>
          <w:rFonts w:asciiTheme="majorBidi" w:hAnsiTheme="majorBidi" w:cstheme="majorBidi"/>
        </w:rPr>
        <w:t>eología.</w:t>
      </w:r>
    </w:p>
    <w:p w14:paraId="4922A87E" w14:textId="58B41DF9" w:rsidR="00427FD1" w:rsidRPr="00446C27" w:rsidRDefault="00427FD1">
      <w:pPr>
        <w:rPr>
          <w:rFonts w:asciiTheme="majorBidi" w:hAnsiTheme="majorBidi" w:cstheme="majorBidi"/>
        </w:rPr>
      </w:pPr>
      <w:r w:rsidRPr="00446C27">
        <w:rPr>
          <w:rFonts w:asciiTheme="majorBidi" w:hAnsiTheme="majorBidi" w:cstheme="majorBidi"/>
        </w:rPr>
        <w:t>Además de las indicaciones qu</w:t>
      </w:r>
      <w:r w:rsidR="009A603C" w:rsidRPr="00446C27">
        <w:rPr>
          <w:rFonts w:asciiTheme="majorBidi" w:hAnsiTheme="majorBidi" w:cstheme="majorBidi"/>
        </w:rPr>
        <w:t>e</w:t>
      </w:r>
      <w:r w:rsidRPr="00446C27">
        <w:rPr>
          <w:rFonts w:asciiTheme="majorBidi" w:hAnsiTheme="majorBidi" w:cstheme="majorBidi"/>
        </w:rPr>
        <w:t xml:space="preserve"> vienen a continuación, </w:t>
      </w:r>
      <w:r w:rsidR="009A603C" w:rsidRPr="00446C27">
        <w:rPr>
          <w:rFonts w:asciiTheme="majorBidi" w:hAnsiTheme="majorBidi" w:cstheme="majorBidi"/>
        </w:rPr>
        <w:t>se puede consultar</w:t>
      </w:r>
      <w:r w:rsidRPr="00446C27">
        <w:rPr>
          <w:rFonts w:asciiTheme="majorBidi" w:hAnsiTheme="majorBidi" w:cstheme="majorBidi"/>
        </w:rPr>
        <w:t xml:space="preserve"> los recursos del Programa de Apoyo a la Comunicación Académica (PRAC):</w:t>
      </w:r>
    </w:p>
    <w:p w14:paraId="030DF0D3" w14:textId="7A0E527D" w:rsidR="00427FD1" w:rsidRPr="00446C27" w:rsidRDefault="0058476A" w:rsidP="00B449EE">
      <w:pPr>
        <w:ind w:firstLine="0"/>
        <w:jc w:val="center"/>
        <w:rPr>
          <w:rFonts w:asciiTheme="majorBidi" w:hAnsiTheme="majorBidi" w:cstheme="majorBidi"/>
        </w:rPr>
      </w:pPr>
      <w:hyperlink r:id="rId23" w:history="1">
        <w:r w:rsidR="00427FD1" w:rsidRPr="00446C27">
          <w:rPr>
            <w:rStyle w:val="Hipervnculo"/>
            <w:rFonts w:asciiTheme="majorBidi" w:hAnsiTheme="majorBidi" w:cstheme="majorBidi"/>
          </w:rPr>
          <w:t>http://comunicacionacademica.uc.cl/recursos-espanol?id=14</w:t>
        </w:r>
      </w:hyperlink>
    </w:p>
    <w:p w14:paraId="03218A2D" w14:textId="34362F77" w:rsidR="00427FD1" w:rsidRPr="00446C27" w:rsidRDefault="00427FD1">
      <w:pPr>
        <w:rPr>
          <w:rFonts w:asciiTheme="majorBidi" w:hAnsiTheme="majorBidi" w:cstheme="majorBidi"/>
        </w:rPr>
      </w:pPr>
      <w:r w:rsidRPr="00446C27">
        <w:rPr>
          <w:rFonts w:asciiTheme="majorBidi" w:hAnsiTheme="majorBidi" w:cstheme="majorBidi"/>
        </w:rPr>
        <w:t>El PRAC ha elaborado, en colaboración con académicos de la Facultad de Teología, un documento sobre la redacción de un “ensayo teológico”, que corresponde a lo que llamamos aquí “monografía en teología”, y presenta ejemplos y consejos:</w:t>
      </w:r>
    </w:p>
    <w:p w14:paraId="3BFAF4FA" w14:textId="1DC7AD77" w:rsidR="00427FD1" w:rsidRPr="00446C27" w:rsidRDefault="0058476A" w:rsidP="00B449EE">
      <w:pPr>
        <w:ind w:firstLine="0"/>
        <w:rPr>
          <w:rFonts w:asciiTheme="majorBidi" w:hAnsiTheme="majorBidi" w:cstheme="majorBidi"/>
        </w:rPr>
      </w:pPr>
      <w:hyperlink r:id="rId24" w:history="1">
        <w:r w:rsidR="00427FD1" w:rsidRPr="00446C27">
          <w:rPr>
            <w:rStyle w:val="Hipervnculo"/>
            <w:rFonts w:asciiTheme="majorBidi" w:hAnsiTheme="majorBidi" w:cstheme="majorBidi"/>
          </w:rPr>
          <w:t>http://comunicacionacademica.uc.cl/images/nuevos_recursos/espanol/escritura/disciplinares/RE_El-Ensayo-Teolgico.pdf</w:t>
        </w:r>
      </w:hyperlink>
      <w:r w:rsidR="00427FD1" w:rsidRPr="00446C27">
        <w:rPr>
          <w:rFonts w:asciiTheme="majorBidi" w:hAnsiTheme="majorBidi" w:cstheme="majorBidi"/>
        </w:rPr>
        <w:t xml:space="preserve"> </w:t>
      </w:r>
    </w:p>
    <w:p w14:paraId="105681C7" w14:textId="590D1BF5" w:rsidR="00427FD1" w:rsidRPr="00446C27" w:rsidRDefault="00B34FFB">
      <w:pPr>
        <w:rPr>
          <w:rFonts w:asciiTheme="majorBidi" w:hAnsiTheme="majorBidi" w:cstheme="majorBidi"/>
        </w:rPr>
      </w:pPr>
      <w:r w:rsidRPr="00446C27">
        <w:rPr>
          <w:rFonts w:asciiTheme="majorBidi" w:hAnsiTheme="majorBidi" w:cstheme="majorBidi"/>
        </w:rPr>
        <w:t>Se r</w:t>
      </w:r>
      <w:r w:rsidR="00427FD1" w:rsidRPr="00446C27">
        <w:rPr>
          <w:rFonts w:asciiTheme="majorBidi" w:hAnsiTheme="majorBidi" w:cstheme="majorBidi"/>
        </w:rPr>
        <w:t>ecom</w:t>
      </w:r>
      <w:r w:rsidRPr="00446C27">
        <w:rPr>
          <w:rFonts w:asciiTheme="majorBidi" w:hAnsiTheme="majorBidi" w:cstheme="majorBidi"/>
        </w:rPr>
        <w:t>i</w:t>
      </w:r>
      <w:r w:rsidR="00427FD1" w:rsidRPr="00446C27">
        <w:rPr>
          <w:rFonts w:asciiTheme="majorBidi" w:hAnsiTheme="majorBidi" w:cstheme="majorBidi"/>
        </w:rPr>
        <w:t xml:space="preserve">enda también la lectura del documento sobre </w:t>
      </w:r>
      <w:r w:rsidR="00897475" w:rsidRPr="00446C27">
        <w:rPr>
          <w:rFonts w:asciiTheme="majorBidi" w:hAnsiTheme="majorBidi" w:cstheme="majorBidi"/>
        </w:rPr>
        <w:t>“</w:t>
      </w:r>
      <w:r w:rsidR="00427FD1" w:rsidRPr="00446C27">
        <w:rPr>
          <w:rFonts w:asciiTheme="majorBidi" w:hAnsiTheme="majorBidi" w:cstheme="majorBidi"/>
        </w:rPr>
        <w:t xml:space="preserve">¿Cómo </w:t>
      </w:r>
      <w:r w:rsidR="00897475" w:rsidRPr="00446C27">
        <w:rPr>
          <w:rFonts w:asciiTheme="majorBidi" w:hAnsiTheme="majorBidi" w:cstheme="majorBidi"/>
        </w:rPr>
        <w:t>escribir la respuesta a una pregunta abierta en Estudios Literarios”:</w:t>
      </w:r>
    </w:p>
    <w:p w14:paraId="63FF22B1" w14:textId="4818341D" w:rsidR="00427FD1" w:rsidRPr="00446C27" w:rsidRDefault="0058476A" w:rsidP="00B449EE">
      <w:pPr>
        <w:ind w:firstLine="0"/>
        <w:rPr>
          <w:rFonts w:asciiTheme="majorBidi" w:hAnsiTheme="majorBidi" w:cstheme="majorBidi"/>
        </w:rPr>
      </w:pPr>
      <w:hyperlink r:id="rId25" w:history="1">
        <w:r w:rsidR="00D60C44" w:rsidRPr="00446C27">
          <w:rPr>
            <w:rStyle w:val="Hipervnculo"/>
            <w:rFonts w:asciiTheme="majorBidi" w:hAnsiTheme="majorBidi" w:cstheme="majorBidi"/>
          </w:rPr>
          <w:t>http://comunicacionacademica.uc.cl/images/nuevos_recursos/espanol/escritura/disciplinares/RE_Cmo-responder-Pregunta-Abierta-en-Literatura.pdf</w:t>
        </w:r>
      </w:hyperlink>
      <w:r w:rsidR="00D60C44" w:rsidRPr="00446C27">
        <w:rPr>
          <w:rFonts w:asciiTheme="majorBidi" w:hAnsiTheme="majorBidi" w:cstheme="majorBidi"/>
        </w:rPr>
        <w:t xml:space="preserve"> </w:t>
      </w:r>
    </w:p>
    <w:p w14:paraId="3093BCED" w14:textId="77777777" w:rsidR="00FF39B8" w:rsidRPr="00446C27" w:rsidRDefault="00A77BCF">
      <w:pPr>
        <w:pStyle w:val="Ttulo2"/>
        <w:rPr>
          <w:rFonts w:asciiTheme="majorBidi" w:hAnsiTheme="majorBidi" w:cstheme="majorBidi"/>
        </w:rPr>
      </w:pPr>
      <w:bookmarkStart w:id="11" w:name="_Toc68540783"/>
      <w:r w:rsidRPr="00446C27">
        <w:rPr>
          <w:rFonts w:asciiTheme="majorBidi" w:hAnsiTheme="majorBidi" w:cstheme="majorBidi"/>
        </w:rPr>
        <w:t>1. Elección del tema</w:t>
      </w:r>
      <w:bookmarkEnd w:id="11"/>
    </w:p>
    <w:p w14:paraId="23FF067D" w14:textId="74428625" w:rsidR="00FF39B8" w:rsidRPr="00446C27" w:rsidRDefault="00D66654" w:rsidP="005A7D78">
      <w:pPr>
        <w:rPr>
          <w:rFonts w:asciiTheme="majorBidi" w:hAnsiTheme="majorBidi" w:cstheme="majorBidi"/>
        </w:rPr>
      </w:pPr>
      <w:r w:rsidRPr="00446C27">
        <w:rPr>
          <w:rFonts w:asciiTheme="majorBidi" w:hAnsiTheme="majorBidi" w:cstheme="majorBidi"/>
        </w:rPr>
        <w:t>El</w:t>
      </w:r>
      <w:r w:rsidR="00132F55" w:rsidRPr="00446C27">
        <w:rPr>
          <w:rFonts w:asciiTheme="majorBidi" w:hAnsiTheme="majorBidi" w:cstheme="majorBidi"/>
        </w:rPr>
        <w:t xml:space="preserve"> tema de investigación </w:t>
      </w:r>
      <w:r w:rsidRPr="00446C27">
        <w:rPr>
          <w:rFonts w:asciiTheme="majorBidi" w:hAnsiTheme="majorBidi" w:cstheme="majorBidi"/>
        </w:rPr>
        <w:t xml:space="preserve">puede </w:t>
      </w:r>
      <w:r w:rsidR="002A47D1" w:rsidRPr="00446C27">
        <w:rPr>
          <w:rFonts w:asciiTheme="majorBidi" w:hAnsiTheme="majorBidi" w:cstheme="majorBidi"/>
        </w:rPr>
        <w:t>ser determinado</w:t>
      </w:r>
      <w:r w:rsidRPr="00446C27">
        <w:rPr>
          <w:rFonts w:asciiTheme="majorBidi" w:hAnsiTheme="majorBidi" w:cstheme="majorBidi"/>
        </w:rPr>
        <w:t xml:space="preserve"> por el docente o elegido por el o la estudiante, según sus </w:t>
      </w:r>
      <w:r w:rsidR="00A77BCF" w:rsidRPr="00446C27">
        <w:rPr>
          <w:rFonts w:asciiTheme="majorBidi" w:hAnsiTheme="majorBidi" w:cstheme="majorBidi"/>
        </w:rPr>
        <w:t>intereses y gustos</w:t>
      </w:r>
      <w:r w:rsidR="00960576" w:rsidRPr="00446C27">
        <w:rPr>
          <w:rFonts w:asciiTheme="majorBidi" w:hAnsiTheme="majorBidi" w:cstheme="majorBidi"/>
        </w:rPr>
        <w:t xml:space="preserve">. </w:t>
      </w:r>
      <w:r w:rsidR="008E3D42" w:rsidRPr="00446C27">
        <w:rPr>
          <w:rFonts w:asciiTheme="majorBidi" w:hAnsiTheme="majorBidi" w:cstheme="majorBidi"/>
        </w:rPr>
        <w:t>En ambos casos, el o la estudiante debe delimitar correctamente este tema</w:t>
      </w:r>
      <w:r w:rsidR="005A7D78" w:rsidRPr="00446C27">
        <w:rPr>
          <w:rFonts w:asciiTheme="majorBidi" w:hAnsiTheme="majorBidi" w:cstheme="majorBidi"/>
        </w:rPr>
        <w:t xml:space="preserve">, puesto que una </w:t>
      </w:r>
      <w:r w:rsidR="00A77BCF" w:rsidRPr="00446C27">
        <w:rPr>
          <w:rFonts w:asciiTheme="majorBidi" w:hAnsiTheme="majorBidi" w:cstheme="majorBidi"/>
        </w:rPr>
        <w:t xml:space="preserve">característica fundamental de un trabajo científico es su </w:t>
      </w:r>
      <w:r w:rsidR="00A77BCF" w:rsidRPr="00446C27">
        <w:rPr>
          <w:rFonts w:asciiTheme="majorBidi" w:hAnsiTheme="majorBidi" w:cstheme="majorBidi"/>
          <w:i/>
        </w:rPr>
        <w:t>exhaustividad</w:t>
      </w:r>
      <w:r w:rsidR="00A77BCF" w:rsidRPr="00446C27">
        <w:rPr>
          <w:rFonts w:asciiTheme="majorBidi" w:hAnsiTheme="majorBidi" w:cstheme="majorBidi"/>
        </w:rPr>
        <w:t>. Si</w:t>
      </w:r>
      <w:r w:rsidR="00F30BA2" w:rsidRPr="00446C27">
        <w:rPr>
          <w:rFonts w:asciiTheme="majorBidi" w:hAnsiTheme="majorBidi" w:cstheme="majorBidi"/>
        </w:rPr>
        <w:t>,</w:t>
      </w:r>
      <w:r w:rsidR="00A77BCF" w:rsidRPr="00446C27">
        <w:rPr>
          <w:rFonts w:asciiTheme="majorBidi" w:hAnsiTheme="majorBidi" w:cstheme="majorBidi"/>
        </w:rPr>
        <w:t xml:space="preserve"> en el transcurso de la investigación, </w:t>
      </w:r>
      <w:r w:rsidR="00132F55" w:rsidRPr="00446C27">
        <w:rPr>
          <w:rFonts w:asciiTheme="majorBidi" w:hAnsiTheme="majorBidi" w:cstheme="majorBidi"/>
        </w:rPr>
        <w:t>el</w:t>
      </w:r>
      <w:r w:rsidR="00A72CEF" w:rsidRPr="00446C27">
        <w:rPr>
          <w:rFonts w:asciiTheme="majorBidi" w:hAnsiTheme="majorBidi" w:cstheme="majorBidi"/>
        </w:rPr>
        <w:t xml:space="preserve"> tema</w:t>
      </w:r>
      <w:r w:rsidR="00132F55" w:rsidRPr="00446C27">
        <w:rPr>
          <w:rFonts w:asciiTheme="majorBidi" w:hAnsiTheme="majorBidi" w:cstheme="majorBidi"/>
        </w:rPr>
        <w:t xml:space="preserve"> </w:t>
      </w:r>
      <w:r w:rsidR="00A77BCF" w:rsidRPr="00446C27">
        <w:rPr>
          <w:rFonts w:asciiTheme="majorBidi" w:hAnsiTheme="majorBidi" w:cstheme="majorBidi"/>
        </w:rPr>
        <w:t xml:space="preserve">se revela demasiado </w:t>
      </w:r>
      <w:r w:rsidR="00A77BCF" w:rsidRPr="00446C27">
        <w:rPr>
          <w:rFonts w:asciiTheme="majorBidi" w:hAnsiTheme="majorBidi" w:cstheme="majorBidi"/>
        </w:rPr>
        <w:lastRenderedPageBreak/>
        <w:t>amplio, en un segundo momento podrá ser planteado de modo más limitado</w:t>
      </w:r>
      <w:r w:rsidR="00607046" w:rsidRPr="00446C27">
        <w:rPr>
          <w:rFonts w:asciiTheme="majorBidi" w:hAnsiTheme="majorBidi" w:cstheme="majorBidi"/>
        </w:rPr>
        <w:t>, siempre de manera exhaustiva en esa parte acotada</w:t>
      </w:r>
      <w:r w:rsidR="00A77BCF" w:rsidRPr="00446C27">
        <w:rPr>
          <w:rFonts w:asciiTheme="majorBidi" w:hAnsiTheme="majorBidi" w:cstheme="majorBidi"/>
        </w:rPr>
        <w:t>.</w:t>
      </w:r>
    </w:p>
    <w:p w14:paraId="09A8BE15" w14:textId="5BAF9A82" w:rsidR="00FF39B8" w:rsidRPr="00446C27" w:rsidRDefault="00A77BCF">
      <w:pPr>
        <w:rPr>
          <w:rFonts w:asciiTheme="majorBidi" w:hAnsiTheme="majorBidi" w:cstheme="majorBidi"/>
        </w:rPr>
      </w:pPr>
      <w:bookmarkStart w:id="12" w:name="_Hlk86145267"/>
      <w:r w:rsidRPr="00446C27">
        <w:rPr>
          <w:rFonts w:asciiTheme="majorBidi" w:hAnsiTheme="majorBidi" w:cstheme="majorBidi"/>
        </w:rPr>
        <w:t xml:space="preserve">Para que el análisis del tema escogido sea </w:t>
      </w:r>
      <w:r w:rsidR="001F5DFC">
        <w:rPr>
          <w:rFonts w:asciiTheme="majorBidi" w:hAnsiTheme="majorBidi" w:cstheme="majorBidi"/>
        </w:rPr>
        <w:t>esclar</w:t>
      </w:r>
      <w:r w:rsidR="0057584F">
        <w:rPr>
          <w:rFonts w:asciiTheme="majorBidi" w:hAnsiTheme="majorBidi" w:cstheme="majorBidi"/>
        </w:rPr>
        <w:t>e</w:t>
      </w:r>
      <w:r w:rsidR="001F5DFC">
        <w:rPr>
          <w:rFonts w:asciiTheme="majorBidi" w:hAnsiTheme="majorBidi" w:cstheme="majorBidi"/>
        </w:rPr>
        <w:t>cedor</w:t>
      </w:r>
      <w:r w:rsidRPr="00446C27">
        <w:rPr>
          <w:rFonts w:asciiTheme="majorBidi" w:hAnsiTheme="majorBidi" w:cstheme="majorBidi"/>
        </w:rPr>
        <w:t xml:space="preserve"> para la comprensión e interpretación de l</w:t>
      </w:r>
      <w:r w:rsidR="00132F55" w:rsidRPr="00446C27">
        <w:rPr>
          <w:rFonts w:asciiTheme="majorBidi" w:hAnsiTheme="majorBidi" w:cstheme="majorBidi"/>
        </w:rPr>
        <w:t xml:space="preserve">os fenómenos estudiados, </w:t>
      </w:r>
      <w:r w:rsidRPr="00446C27">
        <w:rPr>
          <w:rFonts w:asciiTheme="majorBidi" w:hAnsiTheme="majorBidi" w:cstheme="majorBidi"/>
        </w:rPr>
        <w:t>debe poder plantearse bajo la forma:</w:t>
      </w:r>
    </w:p>
    <w:p w14:paraId="2990E8D9" w14:textId="15C3A36B" w:rsidR="00FF39B8" w:rsidRPr="00446C27" w:rsidRDefault="00805F6D" w:rsidP="00D128CE">
      <w:pPr>
        <w:pStyle w:val="TEOCitacinlargasangrada"/>
        <w:jc w:val="center"/>
        <w:rPr>
          <w:rFonts w:asciiTheme="majorBidi" w:eastAsia="Times New Roman" w:hAnsiTheme="majorBidi" w:cstheme="majorBidi"/>
          <w:b/>
          <w:bCs/>
        </w:rPr>
      </w:pPr>
      <w:r w:rsidRPr="00446C27">
        <w:rPr>
          <w:rFonts w:asciiTheme="majorBidi" w:hAnsiTheme="majorBidi" w:cstheme="majorBidi"/>
          <w:b/>
          <w:bCs/>
        </w:rPr>
        <w:t xml:space="preserve">discursos o interpretaciones aparentemente evidentes o tradicionales / </w:t>
      </w:r>
      <w:r w:rsidR="00A77BCF" w:rsidRPr="00446C27">
        <w:rPr>
          <w:rFonts w:asciiTheme="majorBidi" w:hAnsiTheme="majorBidi" w:cstheme="majorBidi"/>
          <w:b/>
          <w:bCs/>
        </w:rPr>
        <w:t xml:space="preserve">aparición de un problema que impide </w:t>
      </w:r>
      <w:r w:rsidRPr="00446C27">
        <w:rPr>
          <w:rFonts w:asciiTheme="majorBidi" w:hAnsiTheme="majorBidi" w:cstheme="majorBidi"/>
          <w:b/>
          <w:bCs/>
        </w:rPr>
        <w:t xml:space="preserve">asumir estos discursos </w:t>
      </w:r>
      <w:r w:rsidR="00197B0A" w:rsidRPr="00446C27">
        <w:rPr>
          <w:rFonts w:asciiTheme="majorBidi" w:hAnsiTheme="majorBidi" w:cstheme="majorBidi"/>
          <w:b/>
          <w:bCs/>
        </w:rPr>
        <w:t xml:space="preserve">tales cuales </w:t>
      </w:r>
      <w:r w:rsidR="00A77BCF" w:rsidRPr="00446C27">
        <w:rPr>
          <w:rFonts w:asciiTheme="majorBidi" w:hAnsiTheme="majorBidi" w:cstheme="majorBidi"/>
          <w:b/>
          <w:bCs/>
        </w:rPr>
        <w:t>/ propuesta de una solución</w:t>
      </w:r>
    </w:p>
    <w:p w14:paraId="7574D3EB" w14:textId="18DEBE85" w:rsidR="00607046" w:rsidRPr="00446C27" w:rsidRDefault="00A77BCF">
      <w:pPr>
        <w:rPr>
          <w:rFonts w:asciiTheme="majorBidi" w:hAnsiTheme="majorBidi" w:cstheme="majorBidi"/>
        </w:rPr>
      </w:pPr>
      <w:r w:rsidRPr="00446C27">
        <w:rPr>
          <w:rFonts w:asciiTheme="majorBidi" w:hAnsiTheme="majorBidi" w:cstheme="majorBidi"/>
        </w:rPr>
        <w:t>Esto significa que</w:t>
      </w:r>
      <w:r w:rsidR="00FA276A" w:rsidRPr="00446C27">
        <w:rPr>
          <w:rFonts w:asciiTheme="majorBidi" w:hAnsiTheme="majorBidi" w:cstheme="majorBidi"/>
        </w:rPr>
        <w:t xml:space="preserve"> el tema seleccionado para </w:t>
      </w:r>
      <w:r w:rsidRPr="00446C27">
        <w:rPr>
          <w:rFonts w:asciiTheme="majorBidi" w:hAnsiTheme="majorBidi" w:cstheme="majorBidi"/>
        </w:rPr>
        <w:t>un trabajo de investigación</w:t>
      </w:r>
      <w:r w:rsidR="00FA276A" w:rsidRPr="00446C27">
        <w:rPr>
          <w:rFonts w:asciiTheme="majorBidi" w:hAnsiTheme="majorBidi" w:cstheme="majorBidi"/>
        </w:rPr>
        <w:t xml:space="preserve">, </w:t>
      </w:r>
      <w:r w:rsidRPr="00446C27">
        <w:rPr>
          <w:rFonts w:asciiTheme="majorBidi" w:hAnsiTheme="majorBidi" w:cstheme="majorBidi"/>
        </w:rPr>
        <w:t>por ejemplo</w:t>
      </w:r>
      <w:r w:rsidR="00607046" w:rsidRPr="00446C27">
        <w:rPr>
          <w:rFonts w:asciiTheme="majorBidi" w:hAnsiTheme="majorBidi" w:cstheme="majorBidi"/>
        </w:rPr>
        <w:t>,</w:t>
      </w:r>
      <w:r w:rsidRPr="00446C27">
        <w:rPr>
          <w:rFonts w:asciiTheme="majorBidi" w:hAnsiTheme="majorBidi" w:cstheme="majorBidi"/>
        </w:rPr>
        <w:t xml:space="preserve"> “El sentido de la angustia frente a la muerte en </w:t>
      </w:r>
      <w:r w:rsidRPr="00446C27">
        <w:rPr>
          <w:rFonts w:asciiTheme="majorBidi" w:hAnsiTheme="majorBidi" w:cstheme="majorBidi"/>
          <w:i/>
        </w:rPr>
        <w:t xml:space="preserve">Pasar Getsemaní </w:t>
      </w:r>
      <w:r w:rsidRPr="00446C27">
        <w:rPr>
          <w:rFonts w:asciiTheme="majorBidi" w:hAnsiTheme="majorBidi" w:cstheme="majorBidi"/>
        </w:rPr>
        <w:t xml:space="preserve">del filósofo Emmanuel Falque”, </w:t>
      </w:r>
      <w:r w:rsidR="00FA276A" w:rsidRPr="00446C27">
        <w:rPr>
          <w:rFonts w:asciiTheme="majorBidi" w:hAnsiTheme="majorBidi" w:cstheme="majorBidi"/>
        </w:rPr>
        <w:t xml:space="preserve">exige ser reformulado de manera </w:t>
      </w:r>
      <w:r w:rsidRPr="00446C27">
        <w:rPr>
          <w:rFonts w:asciiTheme="majorBidi" w:hAnsiTheme="majorBidi" w:cstheme="majorBidi"/>
          <w:i/>
          <w:iCs/>
        </w:rPr>
        <w:t>problemática</w:t>
      </w:r>
      <w:r w:rsidRPr="00446C27">
        <w:rPr>
          <w:rFonts w:asciiTheme="majorBidi" w:hAnsiTheme="majorBidi" w:cstheme="majorBidi"/>
        </w:rPr>
        <w:t xml:space="preserve">. </w:t>
      </w:r>
      <w:r w:rsidR="00FA276A" w:rsidRPr="00446C27">
        <w:rPr>
          <w:rFonts w:asciiTheme="majorBidi" w:hAnsiTheme="majorBidi" w:cstheme="majorBidi"/>
        </w:rPr>
        <w:t>En la tradición académica</w:t>
      </w:r>
      <w:r w:rsidR="009B0AA5" w:rsidRPr="00446C27">
        <w:rPr>
          <w:rFonts w:asciiTheme="majorBidi" w:hAnsiTheme="majorBidi" w:cstheme="majorBidi"/>
        </w:rPr>
        <w:t xml:space="preserve">, se habla a menudo de “pregunta de investigación” o de “pregunta metodológica”. </w:t>
      </w:r>
      <w:r w:rsidR="00A46886" w:rsidRPr="00446C27">
        <w:rPr>
          <w:rFonts w:asciiTheme="majorBidi" w:hAnsiTheme="majorBidi" w:cstheme="majorBidi"/>
        </w:rPr>
        <w:t>Que el tema dé lugar a una pregunta es lo que lo convierte en un tema relevante.</w:t>
      </w:r>
    </w:p>
    <w:p w14:paraId="37418FAB" w14:textId="3C8C8A5D" w:rsidR="00FF39B8" w:rsidRPr="00446C27" w:rsidRDefault="00A77BCF">
      <w:pPr>
        <w:rPr>
          <w:rFonts w:asciiTheme="majorBidi" w:hAnsiTheme="majorBidi" w:cstheme="majorBidi"/>
        </w:rPr>
      </w:pPr>
      <w:r w:rsidRPr="00446C27">
        <w:rPr>
          <w:rFonts w:asciiTheme="majorBidi" w:hAnsiTheme="majorBidi" w:cstheme="majorBidi"/>
        </w:rPr>
        <w:t xml:space="preserve">En nuestro ejemplo, la relevancia de tratar el tema de “el sentido de la angustia frente a la muerte” en el contexto de la antropología cristiana, tal como lo hace Falque en </w:t>
      </w:r>
      <w:r w:rsidRPr="00446C27">
        <w:rPr>
          <w:rFonts w:asciiTheme="majorBidi" w:hAnsiTheme="majorBidi" w:cstheme="majorBidi"/>
          <w:i/>
        </w:rPr>
        <w:t>Pasar Getsemaní</w:t>
      </w:r>
      <w:r w:rsidRPr="00446C27">
        <w:rPr>
          <w:rFonts w:asciiTheme="majorBidi" w:hAnsiTheme="majorBidi" w:cstheme="majorBidi"/>
        </w:rPr>
        <w:t xml:space="preserve">, surge del hecho de que, vulgarmente, se piensa que la esperanza de los cristianos en una vida más allá de la muerte atenúa o elimina esta angustia. Si creo con fe firme y espero con una esperanza alegre que resucitaré, la muerte ya no es </w:t>
      </w:r>
      <w:r w:rsidR="00B925B7" w:rsidRPr="00446C27">
        <w:rPr>
          <w:rFonts w:asciiTheme="majorBidi" w:hAnsiTheme="majorBidi" w:cstheme="majorBidi"/>
        </w:rPr>
        <w:t>aquell</w:t>
      </w:r>
      <w:r w:rsidRPr="00446C27">
        <w:rPr>
          <w:rFonts w:asciiTheme="majorBidi" w:hAnsiTheme="majorBidi" w:cstheme="majorBidi"/>
        </w:rPr>
        <w:t>a asesina desconocida frente a la cual nace el sentimiento de la angustia.</w:t>
      </w:r>
    </w:p>
    <w:p w14:paraId="69316DDB" w14:textId="10B84305" w:rsidR="00FF39B8" w:rsidRPr="00446C27" w:rsidRDefault="00A77BCF">
      <w:pPr>
        <w:rPr>
          <w:rFonts w:asciiTheme="majorBidi" w:hAnsiTheme="majorBidi" w:cstheme="majorBidi"/>
        </w:rPr>
      </w:pPr>
      <w:r w:rsidRPr="00446C27">
        <w:rPr>
          <w:rFonts w:asciiTheme="majorBidi" w:hAnsiTheme="majorBidi" w:cstheme="majorBidi"/>
        </w:rPr>
        <w:t xml:space="preserve">Al mismo tiempo, la antropología cristiana afirma </w:t>
      </w:r>
      <w:r w:rsidR="00607046" w:rsidRPr="00446C27">
        <w:rPr>
          <w:rFonts w:asciiTheme="majorBidi" w:hAnsiTheme="majorBidi" w:cstheme="majorBidi"/>
        </w:rPr>
        <w:t xml:space="preserve">que es capaz de </w:t>
      </w:r>
      <w:r w:rsidR="0042583B" w:rsidRPr="00446C27">
        <w:rPr>
          <w:rFonts w:asciiTheme="majorBidi" w:hAnsiTheme="majorBidi" w:cstheme="majorBidi"/>
        </w:rPr>
        <w:t xml:space="preserve">asumir </w:t>
      </w:r>
      <w:r w:rsidR="00607046" w:rsidRPr="00446C27">
        <w:rPr>
          <w:rFonts w:asciiTheme="majorBidi" w:hAnsiTheme="majorBidi" w:cstheme="majorBidi"/>
        </w:rPr>
        <w:t>o</w:t>
      </w:r>
      <w:r w:rsidR="0042583B" w:rsidRPr="00446C27">
        <w:rPr>
          <w:rFonts w:asciiTheme="majorBidi" w:hAnsiTheme="majorBidi" w:cstheme="majorBidi"/>
        </w:rPr>
        <w:t>,</w:t>
      </w:r>
      <w:r w:rsidR="00607046" w:rsidRPr="00446C27">
        <w:rPr>
          <w:rFonts w:asciiTheme="majorBidi" w:hAnsiTheme="majorBidi" w:cstheme="majorBidi"/>
        </w:rPr>
        <w:t xml:space="preserve"> de hecho</w:t>
      </w:r>
      <w:r w:rsidR="0042583B" w:rsidRPr="00446C27">
        <w:rPr>
          <w:rFonts w:asciiTheme="majorBidi" w:hAnsiTheme="majorBidi" w:cstheme="majorBidi"/>
        </w:rPr>
        <w:t>,</w:t>
      </w:r>
      <w:r w:rsidR="00607046" w:rsidRPr="00446C27">
        <w:rPr>
          <w:rFonts w:asciiTheme="majorBidi" w:hAnsiTheme="majorBidi" w:cstheme="majorBidi"/>
        </w:rPr>
        <w:t xml:space="preserve"> </w:t>
      </w:r>
      <w:r w:rsidRPr="00446C27">
        <w:rPr>
          <w:rFonts w:asciiTheme="majorBidi" w:hAnsiTheme="majorBidi" w:cstheme="majorBidi"/>
        </w:rPr>
        <w:t>asum</w:t>
      </w:r>
      <w:r w:rsidR="00607046" w:rsidRPr="00446C27">
        <w:rPr>
          <w:rFonts w:asciiTheme="majorBidi" w:hAnsiTheme="majorBidi" w:cstheme="majorBidi"/>
        </w:rPr>
        <w:t>e</w:t>
      </w:r>
      <w:r w:rsidRPr="00446C27">
        <w:rPr>
          <w:rFonts w:asciiTheme="majorBidi" w:hAnsiTheme="majorBidi" w:cstheme="majorBidi"/>
        </w:rPr>
        <w:t xml:space="preserve"> todo lo humano, tal como el mismo Hijo de Dios, imagen según la cual fue hecho el ser humano, asumió una humanidad completa en su encarnación. Ahora bien, la antropología filosófica del siglo </w:t>
      </w:r>
      <w:proofErr w:type="spellStart"/>
      <w:r w:rsidRPr="00446C27">
        <w:rPr>
          <w:rFonts w:asciiTheme="majorBidi" w:hAnsiTheme="majorBidi" w:cstheme="majorBidi"/>
          <w:smallCaps/>
        </w:rPr>
        <w:t>xx</w:t>
      </w:r>
      <w:proofErr w:type="spellEnd"/>
      <w:r w:rsidRPr="00446C27">
        <w:rPr>
          <w:rFonts w:asciiTheme="majorBidi" w:hAnsiTheme="majorBidi" w:cstheme="majorBidi"/>
        </w:rPr>
        <w:t>, en particular la de Martin Heidegger, destacó que la angustia, el sufrimiento y finalmente la muerte</w:t>
      </w:r>
      <w:r w:rsidR="00607046" w:rsidRPr="00446C27">
        <w:rPr>
          <w:rFonts w:asciiTheme="majorBidi" w:hAnsiTheme="majorBidi" w:cstheme="majorBidi"/>
        </w:rPr>
        <w:t>,</w:t>
      </w:r>
      <w:r w:rsidRPr="00446C27">
        <w:rPr>
          <w:rFonts w:asciiTheme="majorBidi" w:hAnsiTheme="majorBidi" w:cstheme="majorBidi"/>
        </w:rPr>
        <w:t xml:space="preserve"> vivida como límite insuperable, son elementos esenciales (“existenciales”) del ser humano. </w:t>
      </w:r>
    </w:p>
    <w:p w14:paraId="2850697D" w14:textId="77777777" w:rsidR="00FF39B8" w:rsidRPr="00446C27" w:rsidRDefault="00A77BCF">
      <w:pPr>
        <w:rPr>
          <w:rFonts w:asciiTheme="majorBidi" w:hAnsiTheme="majorBidi" w:cstheme="majorBidi"/>
        </w:rPr>
      </w:pPr>
      <w:r w:rsidRPr="00446C27">
        <w:rPr>
          <w:rFonts w:asciiTheme="majorBidi" w:hAnsiTheme="majorBidi" w:cstheme="majorBidi"/>
        </w:rPr>
        <w:t>Entonces, ¿cómo una antropología cristiana que asume todo lo humano puede asumir al mismo tiempo, frente a la muerte, la esperanza y la angustia, dos sentimientos opuestos?</w:t>
      </w:r>
    </w:p>
    <w:p w14:paraId="2FEBAEB6" w14:textId="14787933" w:rsidR="00FF39B8" w:rsidRPr="00446C27" w:rsidRDefault="00A77BCF">
      <w:pPr>
        <w:rPr>
          <w:rFonts w:asciiTheme="majorBidi" w:hAnsiTheme="majorBidi" w:cstheme="majorBidi"/>
        </w:rPr>
      </w:pPr>
      <w:r w:rsidRPr="00446C27">
        <w:rPr>
          <w:rFonts w:asciiTheme="majorBidi" w:hAnsiTheme="majorBidi" w:cstheme="majorBidi"/>
        </w:rPr>
        <w:t>C</w:t>
      </w:r>
      <w:r w:rsidR="00DE1249" w:rsidRPr="00446C27">
        <w:rPr>
          <w:rFonts w:asciiTheme="majorBidi" w:hAnsiTheme="majorBidi" w:cstheme="majorBidi"/>
        </w:rPr>
        <w:t>o</w:t>
      </w:r>
      <w:r w:rsidRPr="00446C27">
        <w:rPr>
          <w:rFonts w:asciiTheme="majorBidi" w:hAnsiTheme="majorBidi" w:cstheme="majorBidi"/>
        </w:rPr>
        <w:t xml:space="preserve">mo se puede ver, la pregunta final, o “problemática”, resulta de la puesta </w:t>
      </w:r>
      <w:r w:rsidR="00DE1249" w:rsidRPr="00446C27">
        <w:rPr>
          <w:rFonts w:asciiTheme="majorBidi" w:hAnsiTheme="majorBidi" w:cstheme="majorBidi"/>
        </w:rPr>
        <w:t xml:space="preserve">frente </w:t>
      </w:r>
      <w:r w:rsidRPr="00446C27">
        <w:rPr>
          <w:rFonts w:asciiTheme="majorBidi" w:hAnsiTheme="majorBidi" w:cstheme="majorBidi"/>
        </w:rPr>
        <w:t xml:space="preserve">a </w:t>
      </w:r>
      <w:r w:rsidR="00DE1249" w:rsidRPr="00446C27">
        <w:rPr>
          <w:rFonts w:asciiTheme="majorBidi" w:hAnsiTheme="majorBidi" w:cstheme="majorBidi"/>
        </w:rPr>
        <w:t>frente</w:t>
      </w:r>
      <w:r w:rsidRPr="00446C27">
        <w:rPr>
          <w:rFonts w:asciiTheme="majorBidi" w:hAnsiTheme="majorBidi" w:cstheme="majorBidi"/>
        </w:rPr>
        <w:t>, en dos párrafos, de dos elementos contextuales: el elemento de la antropología cristiana tradicional (la esperanza) y el elemento de la antropología filosófica contemporánea</w:t>
      </w:r>
      <w:r w:rsidR="00DE1249" w:rsidRPr="00446C27">
        <w:rPr>
          <w:rFonts w:asciiTheme="majorBidi" w:hAnsiTheme="majorBidi" w:cstheme="majorBidi"/>
        </w:rPr>
        <w:t xml:space="preserve"> (la angustia)</w:t>
      </w:r>
      <w:r w:rsidRPr="00446C27">
        <w:rPr>
          <w:rFonts w:asciiTheme="majorBidi" w:hAnsiTheme="majorBidi" w:cstheme="majorBidi"/>
        </w:rPr>
        <w:t>.</w:t>
      </w:r>
    </w:p>
    <w:p w14:paraId="7F9A4ED6" w14:textId="77777777" w:rsidR="00FF39B8" w:rsidRPr="00446C27" w:rsidRDefault="00A77BCF">
      <w:pPr>
        <w:pStyle w:val="Ttulo2"/>
        <w:rPr>
          <w:rFonts w:asciiTheme="majorBidi" w:hAnsiTheme="majorBidi" w:cstheme="majorBidi"/>
        </w:rPr>
      </w:pPr>
      <w:bookmarkStart w:id="13" w:name="_Toc68540784"/>
      <w:bookmarkEnd w:id="12"/>
      <w:r w:rsidRPr="00446C27">
        <w:rPr>
          <w:rFonts w:asciiTheme="majorBidi" w:hAnsiTheme="majorBidi" w:cstheme="majorBidi"/>
        </w:rPr>
        <w:t xml:space="preserve">2. </w:t>
      </w:r>
      <w:r w:rsidR="00136D38" w:rsidRPr="00446C27">
        <w:rPr>
          <w:rFonts w:asciiTheme="majorBidi" w:hAnsiTheme="majorBidi" w:cstheme="majorBidi"/>
        </w:rPr>
        <w:t>Análisis de las fuentes que describen los fenómenos estudiados</w:t>
      </w:r>
      <w:bookmarkEnd w:id="13"/>
    </w:p>
    <w:p w14:paraId="3B0ECADA" w14:textId="77777777" w:rsidR="00CC0225" w:rsidRPr="00446C27" w:rsidRDefault="00136D38" w:rsidP="00136D38">
      <w:pPr>
        <w:rPr>
          <w:rFonts w:asciiTheme="majorBidi" w:hAnsiTheme="majorBidi" w:cstheme="majorBidi"/>
        </w:rPr>
      </w:pPr>
      <w:r w:rsidRPr="00446C27">
        <w:rPr>
          <w:rFonts w:asciiTheme="majorBidi" w:hAnsiTheme="majorBidi" w:cstheme="majorBidi"/>
        </w:rPr>
        <w:t xml:space="preserve">Cada disciplina tiene su metodología propia para el análisis de las fuentes que describen los fenómenos estudiados. </w:t>
      </w:r>
      <w:r w:rsidR="00233E83" w:rsidRPr="00446C27">
        <w:rPr>
          <w:rFonts w:asciiTheme="majorBidi" w:hAnsiTheme="majorBidi" w:cstheme="majorBidi"/>
        </w:rPr>
        <w:t>Es imprescindible explicitar la metodología elegida</w:t>
      </w:r>
      <w:r w:rsidR="00314D8F" w:rsidRPr="00446C27">
        <w:rPr>
          <w:rFonts w:asciiTheme="majorBidi" w:hAnsiTheme="majorBidi" w:cstheme="majorBidi"/>
        </w:rPr>
        <w:t xml:space="preserve"> y justificar su elección,</w:t>
      </w:r>
      <w:r w:rsidR="00233E83" w:rsidRPr="00446C27">
        <w:rPr>
          <w:rFonts w:asciiTheme="majorBidi" w:hAnsiTheme="majorBidi" w:cstheme="majorBidi"/>
        </w:rPr>
        <w:t xml:space="preserve"> dado que esta elección </w:t>
      </w:r>
      <w:r w:rsidR="00314D8F" w:rsidRPr="00446C27">
        <w:rPr>
          <w:rFonts w:asciiTheme="majorBidi" w:hAnsiTheme="majorBidi" w:cstheme="majorBidi"/>
        </w:rPr>
        <w:t xml:space="preserve">es determinante para la consecución del trabajo de investigación, y que </w:t>
      </w:r>
      <w:r w:rsidR="00CC0225" w:rsidRPr="00446C27">
        <w:rPr>
          <w:rFonts w:asciiTheme="majorBidi" w:hAnsiTheme="majorBidi" w:cstheme="majorBidi"/>
        </w:rPr>
        <w:t xml:space="preserve">puede ser objeto de debate. </w:t>
      </w:r>
    </w:p>
    <w:p w14:paraId="5DCF55F6" w14:textId="7018D78B" w:rsidR="00136D38" w:rsidRPr="00446C27" w:rsidRDefault="00136D38" w:rsidP="00136D38">
      <w:pPr>
        <w:rPr>
          <w:rFonts w:asciiTheme="majorBidi" w:hAnsiTheme="majorBidi" w:cstheme="majorBidi"/>
        </w:rPr>
      </w:pPr>
      <w:r w:rsidRPr="00446C27">
        <w:rPr>
          <w:rFonts w:asciiTheme="majorBidi" w:hAnsiTheme="majorBidi" w:cstheme="majorBidi"/>
        </w:rPr>
        <w:t xml:space="preserve">Por ejemplo, en el caso de una fuente textual, </w:t>
      </w:r>
      <w:r w:rsidR="00CE2EF1" w:rsidRPr="00446C27">
        <w:rPr>
          <w:rFonts w:asciiTheme="majorBidi" w:hAnsiTheme="majorBidi" w:cstheme="majorBidi"/>
        </w:rPr>
        <w:t xml:space="preserve">la metodología puede incluir </w:t>
      </w:r>
      <w:r w:rsidRPr="00446C27">
        <w:rPr>
          <w:rFonts w:asciiTheme="majorBidi" w:hAnsiTheme="majorBidi" w:cstheme="majorBidi"/>
        </w:rPr>
        <w:t xml:space="preserve">la lectura extensa del </w:t>
      </w:r>
      <w:r w:rsidRPr="00446C27">
        <w:rPr>
          <w:rFonts w:asciiTheme="majorBidi" w:hAnsiTheme="majorBidi" w:cstheme="majorBidi"/>
          <w:i/>
          <w:iCs/>
        </w:rPr>
        <w:t xml:space="preserve">corpus </w:t>
      </w:r>
      <w:r w:rsidRPr="00446C27">
        <w:rPr>
          <w:rFonts w:asciiTheme="majorBidi" w:hAnsiTheme="majorBidi" w:cstheme="majorBidi"/>
        </w:rPr>
        <w:t xml:space="preserve">documentario, la selección de los pasajes relevantes para el tema de la investigación, </w:t>
      </w:r>
      <w:r w:rsidR="00CC0225" w:rsidRPr="00446C27">
        <w:rPr>
          <w:rFonts w:asciiTheme="majorBidi" w:hAnsiTheme="majorBidi" w:cstheme="majorBidi"/>
        </w:rPr>
        <w:t>su análisis recurriendo a las herramientas de la filología, de la semiótica, etc</w:t>
      </w:r>
      <w:r w:rsidRPr="00446C27">
        <w:rPr>
          <w:rFonts w:asciiTheme="majorBidi" w:hAnsiTheme="majorBidi" w:cstheme="majorBidi"/>
        </w:rPr>
        <w:t>.</w:t>
      </w:r>
    </w:p>
    <w:p w14:paraId="76219FB2" w14:textId="77777777" w:rsidR="00FF39B8" w:rsidRPr="00446C27" w:rsidRDefault="00A77BCF">
      <w:pPr>
        <w:pStyle w:val="Ttulo2"/>
        <w:rPr>
          <w:rFonts w:asciiTheme="majorBidi" w:hAnsiTheme="majorBidi" w:cstheme="majorBidi"/>
        </w:rPr>
      </w:pPr>
      <w:bookmarkStart w:id="14" w:name="_Toc68540785"/>
      <w:r w:rsidRPr="00446C27">
        <w:rPr>
          <w:rFonts w:asciiTheme="majorBidi" w:hAnsiTheme="majorBidi" w:cstheme="majorBidi"/>
        </w:rPr>
        <w:lastRenderedPageBreak/>
        <w:t>3. Estructuración de los elementos encontrados en un orden lógico y pedagógico</w:t>
      </w:r>
      <w:bookmarkEnd w:id="14"/>
    </w:p>
    <w:p w14:paraId="02F86DFF" w14:textId="12058DF2" w:rsidR="00FF39B8" w:rsidRPr="00446C27" w:rsidRDefault="00A77BCF">
      <w:pPr>
        <w:rPr>
          <w:rFonts w:asciiTheme="majorBidi" w:hAnsiTheme="majorBidi" w:cstheme="majorBidi"/>
        </w:rPr>
      </w:pPr>
      <w:r w:rsidRPr="00446C27">
        <w:rPr>
          <w:rFonts w:asciiTheme="majorBidi" w:hAnsiTheme="majorBidi" w:cstheme="majorBidi"/>
        </w:rPr>
        <w:t>Una vez recogidos los elementos relevantes</w:t>
      </w:r>
      <w:r w:rsidR="00136D38" w:rsidRPr="00446C27">
        <w:rPr>
          <w:rFonts w:asciiTheme="majorBidi" w:hAnsiTheme="majorBidi" w:cstheme="majorBidi"/>
        </w:rPr>
        <w:t xml:space="preserve"> surgidos del anál</w:t>
      </w:r>
      <w:r w:rsidR="00F30BA2" w:rsidRPr="00446C27">
        <w:rPr>
          <w:rFonts w:asciiTheme="majorBidi" w:hAnsiTheme="majorBidi" w:cstheme="majorBidi"/>
        </w:rPr>
        <w:t>i</w:t>
      </w:r>
      <w:r w:rsidR="00136D38" w:rsidRPr="00446C27">
        <w:rPr>
          <w:rFonts w:asciiTheme="majorBidi" w:hAnsiTheme="majorBidi" w:cstheme="majorBidi"/>
        </w:rPr>
        <w:t>sis</w:t>
      </w:r>
      <w:r w:rsidRPr="00446C27">
        <w:rPr>
          <w:rFonts w:asciiTheme="majorBidi" w:hAnsiTheme="majorBidi" w:cstheme="majorBidi"/>
        </w:rPr>
        <w:t xml:space="preserve">, hay que preguntarse de qué manera debe </w:t>
      </w:r>
      <w:r w:rsidR="00D76BD4" w:rsidRPr="00446C27">
        <w:rPr>
          <w:rFonts w:asciiTheme="majorBidi" w:hAnsiTheme="majorBidi" w:cstheme="majorBidi"/>
        </w:rPr>
        <w:t xml:space="preserve">ser </w:t>
      </w:r>
      <w:r w:rsidRPr="00446C27">
        <w:rPr>
          <w:rFonts w:asciiTheme="majorBidi" w:hAnsiTheme="majorBidi" w:cstheme="majorBidi"/>
        </w:rPr>
        <w:t>organiza</w:t>
      </w:r>
      <w:r w:rsidR="00D76BD4" w:rsidRPr="00446C27">
        <w:rPr>
          <w:rFonts w:asciiTheme="majorBidi" w:hAnsiTheme="majorBidi" w:cstheme="majorBidi"/>
        </w:rPr>
        <w:t>do</w:t>
      </w:r>
      <w:r w:rsidRPr="00446C27">
        <w:rPr>
          <w:rFonts w:asciiTheme="majorBidi" w:hAnsiTheme="majorBidi" w:cstheme="majorBidi"/>
        </w:rPr>
        <w:t xml:space="preserve"> ese contenido para responder de manera </w:t>
      </w:r>
      <w:r w:rsidR="00103C55" w:rsidRPr="00446C27">
        <w:rPr>
          <w:rFonts w:asciiTheme="majorBidi" w:hAnsiTheme="majorBidi" w:cstheme="majorBidi"/>
        </w:rPr>
        <w:t>sistemática</w:t>
      </w:r>
      <w:r w:rsidRPr="00446C27">
        <w:rPr>
          <w:rFonts w:asciiTheme="majorBidi" w:hAnsiTheme="majorBidi" w:cstheme="majorBidi"/>
        </w:rPr>
        <w:t xml:space="preserve"> a la pregunta de la investigación. Pasamos de la etapa </w:t>
      </w:r>
      <w:r w:rsidRPr="00446C27">
        <w:rPr>
          <w:rFonts w:asciiTheme="majorBidi" w:hAnsiTheme="majorBidi" w:cstheme="majorBidi"/>
          <w:i/>
        </w:rPr>
        <w:t xml:space="preserve">analítica </w:t>
      </w:r>
      <w:r w:rsidRPr="00446C27">
        <w:rPr>
          <w:rFonts w:asciiTheme="majorBidi" w:hAnsiTheme="majorBidi" w:cstheme="majorBidi"/>
        </w:rPr>
        <w:t xml:space="preserve">(seleccionar </w:t>
      </w:r>
      <w:r w:rsidR="00D76BD4" w:rsidRPr="00446C27">
        <w:rPr>
          <w:rFonts w:asciiTheme="majorBidi" w:hAnsiTheme="majorBidi" w:cstheme="majorBidi"/>
        </w:rPr>
        <w:t xml:space="preserve">los </w:t>
      </w:r>
      <w:r w:rsidRPr="00446C27">
        <w:rPr>
          <w:rFonts w:asciiTheme="majorBidi" w:hAnsiTheme="majorBidi" w:cstheme="majorBidi"/>
        </w:rPr>
        <w:t xml:space="preserve">elementos constituyentes) a la etapa </w:t>
      </w:r>
      <w:r w:rsidRPr="00446C27">
        <w:rPr>
          <w:rFonts w:asciiTheme="majorBidi" w:hAnsiTheme="majorBidi" w:cstheme="majorBidi"/>
          <w:i/>
        </w:rPr>
        <w:t xml:space="preserve">sintética </w:t>
      </w:r>
      <w:r w:rsidRPr="00446C27">
        <w:rPr>
          <w:rFonts w:asciiTheme="majorBidi" w:hAnsiTheme="majorBidi" w:cstheme="majorBidi"/>
        </w:rPr>
        <w:t xml:space="preserve">(reunir los elementos en un todo). Se trata de uno de los momentos más creativos del trabajo, puesto que el </w:t>
      </w:r>
      <w:r w:rsidR="00136D38" w:rsidRPr="00446C27">
        <w:rPr>
          <w:rFonts w:asciiTheme="majorBidi" w:hAnsiTheme="majorBidi" w:cstheme="majorBidi"/>
        </w:rPr>
        <w:t>investigador</w:t>
      </w:r>
      <w:r w:rsidRPr="00446C27">
        <w:rPr>
          <w:rFonts w:asciiTheme="majorBidi" w:hAnsiTheme="majorBidi" w:cstheme="majorBidi"/>
        </w:rPr>
        <w:t xml:space="preserve"> va a crear una unidad interpretativa, fruto del encuentro entre la singularidad </w:t>
      </w:r>
      <w:r w:rsidR="00136D38" w:rsidRPr="00446C27">
        <w:rPr>
          <w:rFonts w:asciiTheme="majorBidi" w:hAnsiTheme="majorBidi" w:cstheme="majorBidi"/>
        </w:rPr>
        <w:t>de sus fuentes</w:t>
      </w:r>
      <w:r w:rsidRPr="00446C27">
        <w:rPr>
          <w:rFonts w:asciiTheme="majorBidi" w:hAnsiTheme="majorBidi" w:cstheme="majorBidi"/>
        </w:rPr>
        <w:t xml:space="preserve"> y su propia singularidad</w:t>
      </w:r>
      <w:r w:rsidR="00D76BD4" w:rsidRPr="00446C27">
        <w:rPr>
          <w:rFonts w:asciiTheme="majorBidi" w:hAnsiTheme="majorBidi" w:cstheme="majorBidi"/>
        </w:rPr>
        <w:t>,</w:t>
      </w:r>
      <w:r w:rsidRPr="00446C27">
        <w:rPr>
          <w:rFonts w:asciiTheme="majorBidi" w:hAnsiTheme="majorBidi" w:cstheme="majorBidi"/>
        </w:rPr>
        <w:t xml:space="preserve"> en cuanto </w:t>
      </w:r>
      <w:r w:rsidR="00D128CE" w:rsidRPr="00446C27">
        <w:rPr>
          <w:rFonts w:asciiTheme="majorBidi" w:hAnsiTheme="majorBidi" w:cstheme="majorBidi"/>
        </w:rPr>
        <w:t>intérprete de esas fuentes</w:t>
      </w:r>
      <w:r w:rsidRPr="00446C27">
        <w:rPr>
          <w:rFonts w:asciiTheme="majorBidi" w:hAnsiTheme="majorBidi" w:cstheme="majorBidi"/>
        </w:rPr>
        <w:t>.</w:t>
      </w:r>
    </w:p>
    <w:p w14:paraId="0FA08CB5" w14:textId="6A689021" w:rsidR="00FF39B8" w:rsidRPr="00446C27" w:rsidRDefault="00A77BCF">
      <w:pPr>
        <w:rPr>
          <w:rFonts w:asciiTheme="majorBidi" w:hAnsiTheme="majorBidi" w:cstheme="majorBidi"/>
        </w:rPr>
      </w:pPr>
      <w:r w:rsidRPr="00446C27">
        <w:rPr>
          <w:rFonts w:asciiTheme="majorBidi" w:hAnsiTheme="majorBidi" w:cstheme="majorBidi"/>
          <w:b/>
        </w:rPr>
        <w:t>a</w:t>
      </w:r>
      <w:r w:rsidR="00AB7033" w:rsidRPr="00446C27">
        <w:rPr>
          <w:rFonts w:asciiTheme="majorBidi" w:hAnsiTheme="majorBidi" w:cstheme="majorBidi"/>
          <w:b/>
        </w:rPr>
        <w:t>)</w:t>
      </w:r>
      <w:r w:rsidRPr="00446C27">
        <w:rPr>
          <w:rFonts w:asciiTheme="majorBidi" w:hAnsiTheme="majorBidi" w:cstheme="majorBidi"/>
          <w:b/>
        </w:rPr>
        <w:t xml:space="preserve"> Primera clasificación del material</w:t>
      </w:r>
      <w:r w:rsidRPr="00446C27">
        <w:rPr>
          <w:rFonts w:asciiTheme="majorBidi" w:hAnsiTheme="majorBidi" w:cstheme="majorBidi"/>
        </w:rPr>
        <w:t>. El primer paso consiste en agrupar los elementos analizados por afinidad temática, subdividiendo el tema general en subtemas</w:t>
      </w:r>
      <w:r w:rsidR="00D128CE" w:rsidRPr="00446C27">
        <w:rPr>
          <w:rFonts w:asciiTheme="majorBidi" w:hAnsiTheme="majorBidi" w:cstheme="majorBidi"/>
        </w:rPr>
        <w:t xml:space="preserve"> y agrupándolos según </w:t>
      </w:r>
      <w:r w:rsidRPr="00446C27">
        <w:rPr>
          <w:rFonts w:asciiTheme="majorBidi" w:hAnsiTheme="majorBidi" w:cstheme="majorBidi"/>
        </w:rPr>
        <w:t>sus mutuas relaciones. Se trata de preguntarse: ¿</w:t>
      </w:r>
      <w:r w:rsidR="00D76BD4" w:rsidRPr="00446C27">
        <w:rPr>
          <w:rFonts w:asciiTheme="majorBidi" w:hAnsiTheme="majorBidi" w:cstheme="majorBidi"/>
        </w:rPr>
        <w:t>q</w:t>
      </w:r>
      <w:r w:rsidRPr="00446C27">
        <w:rPr>
          <w:rFonts w:asciiTheme="majorBidi" w:hAnsiTheme="majorBidi" w:cstheme="majorBidi"/>
        </w:rPr>
        <w:t>ué depende de qué?, ¿cuál es el orden natural de estas afirmaciones?, ¿cuáles son las más generales y cuáles las más específicas?</w:t>
      </w:r>
      <w:r w:rsidR="00D128CE" w:rsidRPr="00446C27">
        <w:rPr>
          <w:rFonts w:asciiTheme="majorBidi" w:hAnsiTheme="majorBidi" w:cstheme="majorBidi"/>
        </w:rPr>
        <w:t xml:space="preserve"> </w:t>
      </w:r>
      <w:r w:rsidRPr="00446C27">
        <w:rPr>
          <w:rFonts w:asciiTheme="majorBidi" w:hAnsiTheme="majorBidi" w:cstheme="majorBidi"/>
        </w:rPr>
        <w:t>Las respuestas a estas preguntas apuntan hacia una concatenación lógica.</w:t>
      </w:r>
    </w:p>
    <w:p w14:paraId="343D8FE8" w14:textId="45A3E95D" w:rsidR="00883A0F" w:rsidRPr="00446C27" w:rsidRDefault="00A77BCF">
      <w:pPr>
        <w:rPr>
          <w:rFonts w:asciiTheme="majorBidi" w:hAnsiTheme="majorBidi" w:cstheme="majorBidi"/>
        </w:rPr>
      </w:pPr>
      <w:r w:rsidRPr="00446C27">
        <w:rPr>
          <w:rFonts w:asciiTheme="majorBidi" w:hAnsiTheme="majorBidi" w:cstheme="majorBidi"/>
          <w:b/>
        </w:rPr>
        <w:t>b</w:t>
      </w:r>
      <w:r w:rsidR="00AB7033" w:rsidRPr="00446C27">
        <w:rPr>
          <w:rFonts w:asciiTheme="majorBidi" w:hAnsiTheme="majorBidi" w:cstheme="majorBidi"/>
          <w:b/>
        </w:rPr>
        <w:t>)</w:t>
      </w:r>
      <w:r w:rsidRPr="00446C27">
        <w:rPr>
          <w:rFonts w:asciiTheme="majorBidi" w:hAnsiTheme="majorBidi" w:cstheme="majorBidi"/>
          <w:b/>
        </w:rPr>
        <w:t xml:space="preserve"> Primer esquema de la monografía</w:t>
      </w:r>
      <w:r w:rsidRPr="00446C27">
        <w:rPr>
          <w:rFonts w:asciiTheme="majorBidi" w:hAnsiTheme="majorBidi" w:cstheme="majorBidi"/>
        </w:rPr>
        <w:t>. El cuerpo de la monografía presentará</w:t>
      </w:r>
      <w:r w:rsidR="00D76BD4" w:rsidRPr="00446C27">
        <w:rPr>
          <w:rFonts w:asciiTheme="majorBidi" w:hAnsiTheme="majorBidi" w:cstheme="majorBidi"/>
        </w:rPr>
        <w:t>,</w:t>
      </w:r>
      <w:r w:rsidRPr="00446C27">
        <w:rPr>
          <w:rFonts w:asciiTheme="majorBidi" w:hAnsiTheme="majorBidi" w:cstheme="majorBidi"/>
        </w:rPr>
        <w:t xml:space="preserve"> en un orden lógico y coherente</w:t>
      </w:r>
      <w:r w:rsidR="00D76BD4" w:rsidRPr="00446C27">
        <w:rPr>
          <w:rFonts w:asciiTheme="majorBidi" w:hAnsiTheme="majorBidi" w:cstheme="majorBidi"/>
        </w:rPr>
        <w:t>,</w:t>
      </w:r>
      <w:r w:rsidRPr="00446C27">
        <w:rPr>
          <w:rFonts w:asciiTheme="majorBidi" w:hAnsiTheme="majorBidi" w:cstheme="majorBidi"/>
        </w:rPr>
        <w:t xml:space="preserve"> los pasos necesarios para resolver el problema planteado en la introducción. Por lo tanto, no puede reducirse a una lista de informaciones, una base de datos o </w:t>
      </w:r>
      <w:r w:rsidR="00D76BD4" w:rsidRPr="00446C27">
        <w:rPr>
          <w:rFonts w:asciiTheme="majorBidi" w:hAnsiTheme="majorBidi" w:cstheme="majorBidi"/>
        </w:rPr>
        <w:t xml:space="preserve">una </w:t>
      </w:r>
      <w:r w:rsidRPr="00446C27">
        <w:rPr>
          <w:rFonts w:asciiTheme="majorBidi" w:hAnsiTheme="majorBidi" w:cstheme="majorBidi"/>
        </w:rPr>
        <w:t>colección de ejemplos, sino que recorre un itinerario que va de</w:t>
      </w:r>
      <w:r w:rsidR="00D76BD4" w:rsidRPr="00446C27">
        <w:rPr>
          <w:rFonts w:asciiTheme="majorBidi" w:hAnsiTheme="majorBidi" w:cstheme="majorBidi"/>
        </w:rPr>
        <w:t>sde</w:t>
      </w:r>
      <w:r w:rsidRPr="00446C27">
        <w:rPr>
          <w:rFonts w:asciiTheme="majorBidi" w:hAnsiTheme="majorBidi" w:cstheme="majorBidi"/>
        </w:rPr>
        <w:t xml:space="preserve"> lo más obvio a lo más elaborado. </w:t>
      </w:r>
    </w:p>
    <w:p w14:paraId="1D42B0A8" w14:textId="7A23388E" w:rsidR="00FF39B8" w:rsidRPr="00446C27" w:rsidRDefault="00D76BD4">
      <w:pPr>
        <w:rPr>
          <w:rFonts w:asciiTheme="majorBidi" w:eastAsia="Times New Roman" w:hAnsiTheme="majorBidi" w:cstheme="majorBidi"/>
          <w:b/>
        </w:rPr>
      </w:pPr>
      <w:r w:rsidRPr="00446C27">
        <w:rPr>
          <w:rFonts w:asciiTheme="majorBidi" w:hAnsiTheme="majorBidi" w:cstheme="majorBidi"/>
        </w:rPr>
        <w:t xml:space="preserve">Ejemplificado con una imagen, </w:t>
      </w:r>
      <w:r w:rsidR="00A77BCF" w:rsidRPr="00446C27">
        <w:rPr>
          <w:rFonts w:asciiTheme="majorBidi" w:hAnsiTheme="majorBidi" w:cstheme="majorBidi"/>
        </w:rPr>
        <w:t xml:space="preserve">no se trata de guardar objetos en los cajones de un armario, </w:t>
      </w:r>
      <w:r w:rsidRPr="00446C27">
        <w:rPr>
          <w:rFonts w:asciiTheme="majorBidi" w:hAnsiTheme="majorBidi" w:cstheme="majorBidi"/>
        </w:rPr>
        <w:t xml:space="preserve">sino que </w:t>
      </w:r>
      <w:r w:rsidR="00A77BCF" w:rsidRPr="00446C27">
        <w:rPr>
          <w:rFonts w:asciiTheme="majorBidi" w:hAnsiTheme="majorBidi" w:cstheme="majorBidi"/>
        </w:rPr>
        <w:t>se trata de contar un cuento, desde el “</w:t>
      </w:r>
      <w:r w:rsidRPr="00446C27">
        <w:rPr>
          <w:rFonts w:asciiTheme="majorBidi" w:hAnsiTheme="majorBidi" w:cstheme="majorBidi"/>
        </w:rPr>
        <w:t>é</w:t>
      </w:r>
      <w:r w:rsidR="00A77BCF" w:rsidRPr="00446C27">
        <w:rPr>
          <w:rFonts w:asciiTheme="majorBidi" w:hAnsiTheme="majorBidi" w:cstheme="majorBidi"/>
        </w:rPr>
        <w:t>rase una vez” de la introducción, hasta el “y vivieron todos felices” de la conclusión, pasando por la aparición de un elemento contradictorio o perturbador</w:t>
      </w:r>
      <w:r w:rsidRPr="00446C27">
        <w:rPr>
          <w:rFonts w:asciiTheme="majorBidi" w:hAnsiTheme="majorBidi" w:cstheme="majorBidi"/>
        </w:rPr>
        <w:t xml:space="preserve"> y</w:t>
      </w:r>
      <w:r w:rsidR="00A77BCF" w:rsidRPr="00446C27">
        <w:rPr>
          <w:rFonts w:asciiTheme="majorBidi" w:hAnsiTheme="majorBidi" w:cstheme="majorBidi"/>
        </w:rPr>
        <w:t xml:space="preserve"> su análisis y reubicación en una nueva interpretación capaz de darle coherencia.</w:t>
      </w:r>
    </w:p>
    <w:p w14:paraId="227FF0A7" w14:textId="7D26DBF6" w:rsidR="00FF39B8" w:rsidRPr="00446C27" w:rsidRDefault="00883A0F">
      <w:pPr>
        <w:rPr>
          <w:rFonts w:asciiTheme="majorBidi" w:hAnsiTheme="majorBidi" w:cstheme="majorBidi"/>
        </w:rPr>
      </w:pPr>
      <w:r w:rsidRPr="00446C27">
        <w:rPr>
          <w:rFonts w:asciiTheme="majorBidi" w:hAnsiTheme="majorBidi" w:cstheme="majorBidi"/>
        </w:rPr>
        <w:t>Usando, con</w:t>
      </w:r>
      <w:r w:rsidR="00A77BCF" w:rsidRPr="00446C27">
        <w:rPr>
          <w:rFonts w:asciiTheme="majorBidi" w:hAnsiTheme="majorBidi" w:cstheme="majorBidi"/>
        </w:rPr>
        <w:t xml:space="preserve"> Sócrates</w:t>
      </w:r>
      <w:r w:rsidRPr="00446C27">
        <w:rPr>
          <w:rFonts w:asciiTheme="majorBidi" w:hAnsiTheme="majorBidi" w:cstheme="majorBidi"/>
        </w:rPr>
        <w:t>, otra imagen:</w:t>
      </w:r>
    </w:p>
    <w:p w14:paraId="2140056B" w14:textId="14F9670C" w:rsidR="00FF39B8" w:rsidRPr="00446C27" w:rsidRDefault="00A77BCF" w:rsidP="00D128CE">
      <w:pPr>
        <w:pStyle w:val="TEOCitacinlargasangrada"/>
        <w:rPr>
          <w:rFonts w:asciiTheme="majorBidi" w:hAnsiTheme="majorBidi" w:cstheme="majorBidi"/>
        </w:rPr>
      </w:pPr>
      <w:r w:rsidRPr="00446C27">
        <w:rPr>
          <w:rFonts w:asciiTheme="majorBidi" w:hAnsiTheme="majorBidi" w:cstheme="majorBidi"/>
        </w:rPr>
        <w:t>Todo discurso debe ser compuesto como un ser viv</w:t>
      </w:r>
      <w:r w:rsidR="008F1EF3" w:rsidRPr="00446C27">
        <w:rPr>
          <w:rFonts w:asciiTheme="majorBidi" w:hAnsiTheme="majorBidi" w:cstheme="majorBidi"/>
        </w:rPr>
        <w:t>o</w:t>
      </w:r>
      <w:r w:rsidRPr="00446C27">
        <w:rPr>
          <w:rFonts w:asciiTheme="majorBidi" w:hAnsiTheme="majorBidi" w:cstheme="majorBidi"/>
        </w:rPr>
        <w:t xml:space="preserve">, que tiene su propio cuerpo, sin que le falte cabeza o pies. Debe tener una parte media y partes extremas, todo </w:t>
      </w:r>
      <w:r w:rsidR="00B34FFB" w:rsidRPr="00446C27">
        <w:rPr>
          <w:rFonts w:asciiTheme="majorBidi" w:hAnsiTheme="majorBidi" w:cstheme="majorBidi"/>
        </w:rPr>
        <w:t xml:space="preserve">debe estar </w:t>
      </w:r>
      <w:r w:rsidRPr="00446C27">
        <w:rPr>
          <w:rFonts w:asciiTheme="majorBidi" w:hAnsiTheme="majorBidi" w:cstheme="majorBidi"/>
        </w:rPr>
        <w:t>escrito en coherencia lo uno con lo otro y con el todo</w:t>
      </w:r>
      <w:r w:rsidRPr="00446C27">
        <w:rPr>
          <w:rFonts w:asciiTheme="majorBidi" w:eastAsia="Times New Roman" w:hAnsiTheme="majorBidi" w:cstheme="majorBidi"/>
          <w:vertAlign w:val="superscript"/>
        </w:rPr>
        <w:footnoteReference w:id="4"/>
      </w:r>
      <w:r w:rsidRPr="00446C27">
        <w:rPr>
          <w:rFonts w:asciiTheme="majorBidi" w:hAnsiTheme="majorBidi" w:cstheme="majorBidi"/>
        </w:rPr>
        <w:t>.</w:t>
      </w:r>
    </w:p>
    <w:p w14:paraId="301CB00A" w14:textId="30CA9F91" w:rsidR="00FF39B8" w:rsidRPr="00446C27" w:rsidRDefault="00F26C02">
      <w:pPr>
        <w:rPr>
          <w:rFonts w:asciiTheme="majorBidi" w:hAnsiTheme="majorBidi" w:cstheme="majorBidi"/>
        </w:rPr>
      </w:pPr>
      <w:r w:rsidRPr="00446C27">
        <w:rPr>
          <w:rFonts w:asciiTheme="majorBidi" w:hAnsiTheme="majorBidi" w:cstheme="majorBidi"/>
        </w:rPr>
        <w:t>Por el contrario</w:t>
      </w:r>
      <w:r w:rsidR="00A77BCF" w:rsidRPr="00446C27">
        <w:rPr>
          <w:rFonts w:asciiTheme="majorBidi" w:hAnsiTheme="majorBidi" w:cstheme="majorBidi"/>
        </w:rPr>
        <w:t xml:space="preserve">, </w:t>
      </w:r>
      <w:r w:rsidR="002628B4" w:rsidRPr="00446C27">
        <w:rPr>
          <w:rFonts w:asciiTheme="majorBidi" w:hAnsiTheme="majorBidi" w:cstheme="majorBidi"/>
        </w:rPr>
        <w:t xml:space="preserve">en </w:t>
      </w:r>
      <w:r w:rsidR="00A77BCF" w:rsidRPr="00446C27">
        <w:rPr>
          <w:rFonts w:asciiTheme="majorBidi" w:hAnsiTheme="majorBidi" w:cstheme="majorBidi"/>
        </w:rPr>
        <w:t>un discurso mal compuesto:</w:t>
      </w:r>
    </w:p>
    <w:p w14:paraId="579A4520" w14:textId="3EF2F94C" w:rsidR="00FF39B8" w:rsidRPr="00446C27" w:rsidRDefault="00A77BCF" w:rsidP="00D128CE">
      <w:pPr>
        <w:pStyle w:val="TEOCitacinlargasangrada"/>
        <w:rPr>
          <w:rFonts w:asciiTheme="majorBidi" w:hAnsiTheme="majorBidi" w:cstheme="majorBidi"/>
        </w:rPr>
      </w:pPr>
      <w:r w:rsidRPr="00446C27">
        <w:rPr>
          <w:rFonts w:asciiTheme="majorBidi" w:hAnsiTheme="majorBidi" w:cstheme="majorBidi"/>
        </w:rPr>
        <w:t xml:space="preserve">¿No parecen los elementos del discurso </w:t>
      </w:r>
      <w:r w:rsidR="00F26C02" w:rsidRPr="00446C27">
        <w:rPr>
          <w:rFonts w:asciiTheme="majorBidi" w:hAnsiTheme="majorBidi" w:cstheme="majorBidi"/>
        </w:rPr>
        <w:t xml:space="preserve">estar </w:t>
      </w:r>
      <w:r w:rsidRPr="00446C27">
        <w:rPr>
          <w:rFonts w:asciiTheme="majorBidi" w:hAnsiTheme="majorBidi" w:cstheme="majorBidi"/>
        </w:rPr>
        <w:t xml:space="preserve">acumulados sin distinción? ¿Lo que viene dicho en segundo lugar parece haber sido colocado en segundo lugar por alguna necesidad, o </w:t>
      </w:r>
      <w:r w:rsidR="00F26C02" w:rsidRPr="00446C27">
        <w:rPr>
          <w:rFonts w:asciiTheme="majorBidi" w:hAnsiTheme="majorBidi" w:cstheme="majorBidi"/>
        </w:rPr>
        <w:t xml:space="preserve">ahí </w:t>
      </w:r>
      <w:r w:rsidRPr="00446C27">
        <w:rPr>
          <w:rFonts w:asciiTheme="majorBidi" w:hAnsiTheme="majorBidi" w:cstheme="majorBidi"/>
        </w:rPr>
        <w:t>se hubiera podido colocar cualquier otra parte del discurso? A mí, por lo menos, aunque no sepa nada, me pareció que el autor puso lo que le venía</w:t>
      </w:r>
      <w:r w:rsidR="008F1EF3" w:rsidRPr="00446C27">
        <w:rPr>
          <w:rFonts w:asciiTheme="majorBidi" w:hAnsiTheme="majorBidi" w:cstheme="majorBidi"/>
        </w:rPr>
        <w:t xml:space="preserve"> a la mente,</w:t>
      </w:r>
      <w:r w:rsidRPr="00446C27">
        <w:rPr>
          <w:rFonts w:asciiTheme="majorBidi" w:hAnsiTheme="majorBidi" w:cstheme="majorBidi"/>
        </w:rPr>
        <w:t xml:space="preserve"> no sin un cierto genio. Pero tú, ¿ves alguna necesidad literaria que explique que el escritor haya colocado las cosas en el orden en que las puso</w:t>
      </w:r>
      <w:r w:rsidRPr="00446C27">
        <w:rPr>
          <w:rFonts w:asciiTheme="majorBidi" w:eastAsia="Times New Roman" w:hAnsiTheme="majorBidi" w:cstheme="majorBidi"/>
          <w:vertAlign w:val="superscript"/>
        </w:rPr>
        <w:footnoteReference w:id="5"/>
      </w:r>
      <w:r w:rsidRPr="00446C27">
        <w:rPr>
          <w:rFonts w:asciiTheme="majorBidi" w:hAnsiTheme="majorBidi" w:cstheme="majorBidi"/>
        </w:rPr>
        <w:t>?</w:t>
      </w:r>
    </w:p>
    <w:p w14:paraId="545AC021" w14:textId="77777777" w:rsidR="00FF39B8" w:rsidRPr="00446C27" w:rsidRDefault="00A77BCF">
      <w:pPr>
        <w:pStyle w:val="Ttulo2"/>
        <w:rPr>
          <w:rFonts w:asciiTheme="majorBidi" w:hAnsiTheme="majorBidi" w:cstheme="majorBidi"/>
        </w:rPr>
      </w:pPr>
      <w:bookmarkStart w:id="15" w:name="_Toc68540786"/>
      <w:r w:rsidRPr="00446C27">
        <w:rPr>
          <w:rFonts w:asciiTheme="majorBidi" w:hAnsiTheme="majorBidi" w:cstheme="majorBidi"/>
        </w:rPr>
        <w:lastRenderedPageBreak/>
        <w:t>4. Redacción final de la monografía</w:t>
      </w:r>
      <w:bookmarkEnd w:id="15"/>
      <w:r w:rsidRPr="00446C27">
        <w:rPr>
          <w:rFonts w:asciiTheme="majorBidi" w:hAnsiTheme="majorBidi" w:cstheme="majorBidi"/>
        </w:rPr>
        <w:t xml:space="preserve"> </w:t>
      </w:r>
    </w:p>
    <w:p w14:paraId="38899438" w14:textId="10124E96" w:rsidR="00FF39B8" w:rsidRPr="00446C27" w:rsidRDefault="00A77BCF">
      <w:pPr>
        <w:rPr>
          <w:rFonts w:asciiTheme="majorBidi" w:hAnsiTheme="majorBidi" w:cstheme="majorBidi"/>
        </w:rPr>
      </w:pPr>
      <w:r w:rsidRPr="00446C27">
        <w:rPr>
          <w:rFonts w:asciiTheme="majorBidi" w:hAnsiTheme="majorBidi" w:cstheme="majorBidi"/>
          <w:b/>
        </w:rPr>
        <w:t>a</w:t>
      </w:r>
      <w:r w:rsidR="00AB7033" w:rsidRPr="00446C27">
        <w:rPr>
          <w:rFonts w:asciiTheme="majorBidi" w:hAnsiTheme="majorBidi" w:cstheme="majorBidi"/>
          <w:b/>
        </w:rPr>
        <w:t>)</w:t>
      </w:r>
      <w:r w:rsidRPr="00446C27">
        <w:rPr>
          <w:rFonts w:asciiTheme="majorBidi" w:hAnsiTheme="majorBidi" w:cstheme="majorBidi"/>
          <w:b/>
        </w:rPr>
        <w:t xml:space="preserve"> Redacción de los subtemas</w:t>
      </w:r>
      <w:r w:rsidRPr="00446C27">
        <w:rPr>
          <w:rFonts w:asciiTheme="majorBidi" w:hAnsiTheme="majorBidi" w:cstheme="majorBidi"/>
        </w:rPr>
        <w:t xml:space="preserve">. La redacción debe desarrollar el tema con los </w:t>
      </w:r>
      <w:r w:rsidR="00F26C02" w:rsidRPr="00446C27">
        <w:rPr>
          <w:rFonts w:asciiTheme="majorBidi" w:hAnsiTheme="majorBidi" w:cstheme="majorBidi"/>
        </w:rPr>
        <w:t xml:space="preserve">elementos (ideas, ejemplos, etc.) </w:t>
      </w:r>
      <w:r w:rsidRPr="00446C27">
        <w:rPr>
          <w:rFonts w:asciiTheme="majorBidi" w:hAnsiTheme="majorBidi" w:cstheme="majorBidi"/>
        </w:rPr>
        <w:t xml:space="preserve">específicos que iluminan un determinado subtema y mostrar cómo </w:t>
      </w:r>
      <w:r w:rsidR="00D128CE" w:rsidRPr="00446C27">
        <w:rPr>
          <w:rFonts w:asciiTheme="majorBidi" w:hAnsiTheme="majorBidi" w:cstheme="majorBidi"/>
        </w:rPr>
        <w:t xml:space="preserve">esos </w:t>
      </w:r>
      <w:r w:rsidR="00F26C02" w:rsidRPr="00446C27">
        <w:rPr>
          <w:rFonts w:asciiTheme="majorBidi" w:hAnsiTheme="majorBidi" w:cstheme="majorBidi"/>
        </w:rPr>
        <w:t xml:space="preserve">elementos </w:t>
      </w:r>
      <w:r w:rsidR="00D128CE" w:rsidRPr="00446C27">
        <w:rPr>
          <w:rFonts w:asciiTheme="majorBidi" w:hAnsiTheme="majorBidi" w:cstheme="majorBidi"/>
        </w:rPr>
        <w:t>permiten</w:t>
      </w:r>
      <w:r w:rsidRPr="00446C27">
        <w:rPr>
          <w:rFonts w:asciiTheme="majorBidi" w:hAnsiTheme="majorBidi" w:cstheme="majorBidi"/>
        </w:rPr>
        <w:t xml:space="preserve"> responde</w:t>
      </w:r>
      <w:r w:rsidR="00D128CE" w:rsidRPr="00446C27">
        <w:rPr>
          <w:rFonts w:asciiTheme="majorBidi" w:hAnsiTheme="majorBidi" w:cstheme="majorBidi"/>
        </w:rPr>
        <w:t>r</w:t>
      </w:r>
      <w:r w:rsidRPr="00446C27">
        <w:rPr>
          <w:rFonts w:asciiTheme="majorBidi" w:hAnsiTheme="majorBidi" w:cstheme="majorBidi"/>
        </w:rPr>
        <w:t xml:space="preserve"> </w:t>
      </w:r>
      <w:r w:rsidR="00F26C02" w:rsidRPr="00446C27">
        <w:rPr>
          <w:rFonts w:asciiTheme="majorBidi" w:hAnsiTheme="majorBidi" w:cstheme="majorBidi"/>
        </w:rPr>
        <w:t xml:space="preserve">a </w:t>
      </w:r>
      <w:r w:rsidRPr="00446C27">
        <w:rPr>
          <w:rFonts w:asciiTheme="majorBidi" w:hAnsiTheme="majorBidi" w:cstheme="majorBidi"/>
        </w:rPr>
        <w:t xml:space="preserve">la pregunta que se ha planteado </w:t>
      </w:r>
      <w:r w:rsidR="00F26C02" w:rsidRPr="00446C27">
        <w:rPr>
          <w:rFonts w:asciiTheme="majorBidi" w:hAnsiTheme="majorBidi" w:cstheme="majorBidi"/>
        </w:rPr>
        <w:t xml:space="preserve">en </w:t>
      </w:r>
      <w:r w:rsidRPr="00446C27">
        <w:rPr>
          <w:rFonts w:asciiTheme="majorBidi" w:hAnsiTheme="majorBidi" w:cstheme="majorBidi"/>
        </w:rPr>
        <w:t xml:space="preserve">la investigación. </w:t>
      </w:r>
    </w:p>
    <w:p w14:paraId="11080735" w14:textId="03AAF21F" w:rsidR="00FF39B8" w:rsidRPr="00446C27" w:rsidRDefault="00A77BCF">
      <w:pPr>
        <w:rPr>
          <w:rFonts w:asciiTheme="majorBidi" w:hAnsiTheme="majorBidi" w:cstheme="majorBidi"/>
        </w:rPr>
      </w:pPr>
      <w:r w:rsidRPr="00446C27">
        <w:rPr>
          <w:rFonts w:asciiTheme="majorBidi" w:hAnsiTheme="majorBidi" w:cstheme="majorBidi"/>
          <w:b/>
        </w:rPr>
        <w:t>b</w:t>
      </w:r>
      <w:r w:rsidR="00AB7033" w:rsidRPr="00446C27">
        <w:rPr>
          <w:rFonts w:asciiTheme="majorBidi" w:hAnsiTheme="majorBidi" w:cstheme="majorBidi"/>
          <w:b/>
        </w:rPr>
        <w:t>)</w:t>
      </w:r>
      <w:r w:rsidRPr="00446C27">
        <w:rPr>
          <w:rFonts w:asciiTheme="majorBidi" w:hAnsiTheme="majorBidi" w:cstheme="majorBidi"/>
          <w:b/>
        </w:rPr>
        <w:t xml:space="preserve"> Concatenación de la redacción</w:t>
      </w:r>
      <w:r w:rsidRPr="00446C27">
        <w:rPr>
          <w:rFonts w:asciiTheme="majorBidi" w:hAnsiTheme="majorBidi" w:cstheme="majorBidi"/>
        </w:rPr>
        <w:t xml:space="preserve">. La redacción de cada subtema, tal como el esquema, debe avanzar en una </w:t>
      </w:r>
      <w:r w:rsidR="00F26C02" w:rsidRPr="00446C27">
        <w:rPr>
          <w:rFonts w:asciiTheme="majorBidi" w:hAnsiTheme="majorBidi" w:cstheme="majorBidi"/>
        </w:rPr>
        <w:t xml:space="preserve">dirección </w:t>
      </w:r>
      <w:r w:rsidRPr="00446C27">
        <w:rPr>
          <w:rFonts w:asciiTheme="majorBidi" w:hAnsiTheme="majorBidi" w:cstheme="majorBidi"/>
        </w:rPr>
        <w:t xml:space="preserve">determinada. No basta </w:t>
      </w:r>
      <w:r w:rsidR="00F26C02" w:rsidRPr="00446C27">
        <w:rPr>
          <w:rFonts w:asciiTheme="majorBidi" w:hAnsiTheme="majorBidi" w:cstheme="majorBidi"/>
        </w:rPr>
        <w:t xml:space="preserve">con </w:t>
      </w:r>
      <w:r w:rsidRPr="00446C27">
        <w:rPr>
          <w:rFonts w:asciiTheme="majorBidi" w:hAnsiTheme="majorBidi" w:cstheme="majorBidi"/>
        </w:rPr>
        <w:t xml:space="preserve">exponer una idea detrás de la otra, o colocar </w:t>
      </w:r>
      <w:r w:rsidR="00D128CE" w:rsidRPr="00446C27">
        <w:rPr>
          <w:rFonts w:asciiTheme="majorBidi" w:hAnsiTheme="majorBidi" w:cstheme="majorBidi"/>
        </w:rPr>
        <w:t xml:space="preserve">ejemplos </w:t>
      </w:r>
      <w:r w:rsidRPr="00446C27">
        <w:rPr>
          <w:rFonts w:asciiTheme="majorBidi" w:hAnsiTheme="majorBidi" w:cstheme="majorBidi"/>
        </w:rPr>
        <w:t>a modo de florilegio, es necesario que las ideas estén concatenadas y desarrolladas, que tengan una secuencia lógica, que el texto avan</w:t>
      </w:r>
      <w:r w:rsidR="00F26C02" w:rsidRPr="00446C27">
        <w:rPr>
          <w:rFonts w:asciiTheme="majorBidi" w:hAnsiTheme="majorBidi" w:cstheme="majorBidi"/>
        </w:rPr>
        <w:t>ce</w:t>
      </w:r>
      <w:r w:rsidRPr="00446C27">
        <w:rPr>
          <w:rFonts w:asciiTheme="majorBidi" w:hAnsiTheme="majorBidi" w:cstheme="majorBidi"/>
        </w:rPr>
        <w:t>.</w:t>
      </w:r>
    </w:p>
    <w:p w14:paraId="7C092E14" w14:textId="2A002076" w:rsidR="00FF39B8" w:rsidRPr="00446C27" w:rsidRDefault="00A77BCF">
      <w:pPr>
        <w:rPr>
          <w:rFonts w:asciiTheme="majorBidi" w:hAnsiTheme="majorBidi" w:cstheme="majorBidi"/>
        </w:rPr>
      </w:pPr>
      <w:r w:rsidRPr="00446C27">
        <w:rPr>
          <w:rFonts w:asciiTheme="majorBidi" w:hAnsiTheme="majorBidi" w:cstheme="majorBidi"/>
          <w:b/>
        </w:rPr>
        <w:t>c</w:t>
      </w:r>
      <w:r w:rsidR="00AB7033" w:rsidRPr="00446C27">
        <w:rPr>
          <w:rFonts w:asciiTheme="majorBidi" w:hAnsiTheme="majorBidi" w:cstheme="majorBidi"/>
          <w:b/>
        </w:rPr>
        <w:t>)</w:t>
      </w:r>
      <w:r w:rsidRPr="00446C27">
        <w:rPr>
          <w:rFonts w:asciiTheme="majorBidi" w:hAnsiTheme="majorBidi" w:cstheme="majorBidi"/>
          <w:b/>
        </w:rPr>
        <w:t xml:space="preserve"> Títulos y subtítulos</w:t>
      </w:r>
      <w:r w:rsidRPr="00446C27">
        <w:rPr>
          <w:rFonts w:asciiTheme="majorBidi" w:hAnsiTheme="majorBidi" w:cstheme="majorBidi"/>
        </w:rPr>
        <w:t>. Cada sección debe estar delimitada por títulos y subtítulos</w:t>
      </w:r>
      <w:r w:rsidR="00F26C02" w:rsidRPr="00446C27">
        <w:rPr>
          <w:rFonts w:asciiTheme="majorBidi" w:hAnsiTheme="majorBidi" w:cstheme="majorBidi"/>
        </w:rPr>
        <w:t>. E</w:t>
      </w:r>
      <w:r w:rsidRPr="00446C27">
        <w:rPr>
          <w:rFonts w:asciiTheme="majorBidi" w:hAnsiTheme="majorBidi" w:cstheme="majorBidi"/>
        </w:rPr>
        <w:t>llos ayudan a no salirse del tema y a respetar el desarrollo del argumento.</w:t>
      </w:r>
    </w:p>
    <w:p w14:paraId="0739AD74" w14:textId="77777777" w:rsidR="00FF39B8" w:rsidRPr="00446C27" w:rsidRDefault="00A77BCF">
      <w:pPr>
        <w:pStyle w:val="Ttulo2"/>
        <w:rPr>
          <w:rFonts w:asciiTheme="majorBidi" w:hAnsiTheme="majorBidi" w:cstheme="majorBidi"/>
        </w:rPr>
      </w:pPr>
      <w:bookmarkStart w:id="16" w:name="_Toc68540787"/>
      <w:r w:rsidRPr="00446C27">
        <w:rPr>
          <w:rFonts w:asciiTheme="majorBidi" w:hAnsiTheme="majorBidi" w:cstheme="majorBidi"/>
        </w:rPr>
        <w:t>5. Estructura típica de una monografía científica</w:t>
      </w:r>
      <w:bookmarkEnd w:id="16"/>
    </w:p>
    <w:p w14:paraId="4ABFFC1A" w14:textId="77777777" w:rsidR="00FF39B8" w:rsidRPr="00446C27" w:rsidRDefault="00A77BCF">
      <w:pPr>
        <w:pStyle w:val="Ttulo3"/>
        <w:rPr>
          <w:rFonts w:asciiTheme="majorBidi" w:hAnsiTheme="majorBidi"/>
        </w:rPr>
      </w:pPr>
      <w:bookmarkStart w:id="17" w:name="_Toc68540788"/>
      <w:r w:rsidRPr="00446C27">
        <w:rPr>
          <w:rFonts w:asciiTheme="majorBidi" w:hAnsiTheme="majorBidi"/>
        </w:rPr>
        <w:t>Título</w:t>
      </w:r>
      <w:bookmarkEnd w:id="17"/>
    </w:p>
    <w:p w14:paraId="42375DCB" w14:textId="77777777" w:rsidR="00FF39B8" w:rsidRPr="00446C27" w:rsidRDefault="00A77BCF">
      <w:pPr>
        <w:rPr>
          <w:rFonts w:asciiTheme="majorBidi" w:hAnsiTheme="majorBidi" w:cstheme="majorBidi"/>
        </w:rPr>
      </w:pPr>
      <w:r w:rsidRPr="00446C27">
        <w:rPr>
          <w:rFonts w:asciiTheme="majorBidi" w:hAnsiTheme="majorBidi" w:cstheme="majorBidi"/>
        </w:rPr>
        <w:t>El título se deduce del tema elegido por el o la estudiante. Es habitualmente una oración nominal, sin verbo conjugado. El primer substantivo determina la temática general del trabajo, los complementos precisan la perspectiva y el contexto que se adoptará para tratar del tema.</w:t>
      </w:r>
    </w:p>
    <w:p w14:paraId="6116013F" w14:textId="77777777" w:rsidR="00FF39B8" w:rsidRPr="00446C27" w:rsidRDefault="00A77BCF">
      <w:pPr>
        <w:pStyle w:val="Ttulo3"/>
        <w:rPr>
          <w:rFonts w:asciiTheme="majorBidi" w:hAnsiTheme="majorBidi"/>
        </w:rPr>
      </w:pPr>
      <w:bookmarkStart w:id="18" w:name="_Toc68540789"/>
      <w:r w:rsidRPr="00446C27">
        <w:rPr>
          <w:rFonts w:asciiTheme="majorBidi" w:hAnsiTheme="majorBidi"/>
        </w:rPr>
        <w:t>Introducción</w:t>
      </w:r>
      <w:bookmarkEnd w:id="18"/>
    </w:p>
    <w:p w14:paraId="243AB930" w14:textId="77777777" w:rsidR="00FF39B8" w:rsidRPr="00446C27" w:rsidRDefault="00A77BCF">
      <w:pPr>
        <w:rPr>
          <w:rFonts w:asciiTheme="majorBidi" w:hAnsiTheme="majorBidi" w:cstheme="majorBidi"/>
        </w:rPr>
      </w:pPr>
      <w:r w:rsidRPr="00446C27">
        <w:rPr>
          <w:rFonts w:asciiTheme="majorBidi" w:hAnsiTheme="majorBidi" w:cstheme="majorBidi"/>
        </w:rPr>
        <w:t>El texto del trabajo comprende tres partes básicas: introducción, cuerpo de la tesis y conclusión.</w:t>
      </w:r>
    </w:p>
    <w:p w14:paraId="7BDF1E1B" w14:textId="77777777" w:rsidR="00FF39B8" w:rsidRPr="00446C27" w:rsidRDefault="00A77BCF">
      <w:pPr>
        <w:rPr>
          <w:rFonts w:asciiTheme="majorBidi" w:hAnsiTheme="majorBidi" w:cstheme="majorBidi"/>
        </w:rPr>
      </w:pPr>
      <w:r w:rsidRPr="00446C27">
        <w:rPr>
          <w:rFonts w:asciiTheme="majorBidi" w:hAnsiTheme="majorBidi" w:cstheme="majorBidi"/>
        </w:rPr>
        <w:t>La introducción es un elemento estratégico en la exposición del resultado de una investigación. Vale la pena dedicar esfuerzos a su redacción. Con ella, el lector ya recibe una primera impresión global acerca de la coherencia del trabajo.</w:t>
      </w:r>
    </w:p>
    <w:p w14:paraId="3992F070" w14:textId="6698CD52" w:rsidR="00FF39B8" w:rsidRPr="00446C27" w:rsidRDefault="00A77BCF">
      <w:pPr>
        <w:rPr>
          <w:rFonts w:asciiTheme="majorBidi" w:hAnsiTheme="majorBidi" w:cstheme="majorBidi"/>
        </w:rPr>
      </w:pPr>
      <w:r w:rsidRPr="00446C27">
        <w:rPr>
          <w:rFonts w:asciiTheme="majorBidi" w:hAnsiTheme="majorBidi" w:cstheme="majorBidi"/>
        </w:rPr>
        <w:t xml:space="preserve">Se suele escribir una vez redactada toda la monografía. Tiene por objetivo presentar el trabajo de investigación: </w:t>
      </w:r>
      <w:r w:rsidR="00D128CE" w:rsidRPr="00446C27">
        <w:rPr>
          <w:rFonts w:asciiTheme="majorBidi" w:hAnsiTheme="majorBidi" w:cstheme="majorBidi"/>
        </w:rPr>
        <w:t>el objeto estudiado</w:t>
      </w:r>
      <w:r w:rsidRPr="00446C27">
        <w:rPr>
          <w:rFonts w:asciiTheme="majorBidi" w:hAnsiTheme="majorBidi" w:cstheme="majorBidi"/>
        </w:rPr>
        <w:t xml:space="preserve">, el tema </w:t>
      </w:r>
      <w:r w:rsidR="001A5EE0" w:rsidRPr="00446C27">
        <w:rPr>
          <w:rFonts w:asciiTheme="majorBidi" w:hAnsiTheme="majorBidi" w:cstheme="majorBidi"/>
        </w:rPr>
        <w:t>global</w:t>
      </w:r>
      <w:r w:rsidRPr="00446C27">
        <w:rPr>
          <w:rFonts w:asciiTheme="majorBidi" w:hAnsiTheme="majorBidi" w:cstheme="majorBidi"/>
        </w:rPr>
        <w:t xml:space="preserve"> que se estudia, por qué y cómo se va a estudiar, y</w:t>
      </w:r>
      <w:r w:rsidR="008C6096" w:rsidRPr="00446C27">
        <w:rPr>
          <w:rFonts w:asciiTheme="majorBidi" w:hAnsiTheme="majorBidi" w:cstheme="majorBidi"/>
        </w:rPr>
        <w:t>,</w:t>
      </w:r>
      <w:r w:rsidRPr="00446C27">
        <w:rPr>
          <w:rFonts w:asciiTheme="majorBidi" w:hAnsiTheme="majorBidi" w:cstheme="majorBidi"/>
        </w:rPr>
        <w:t xml:space="preserve"> sobre todo</w:t>
      </w:r>
      <w:r w:rsidR="008C6096" w:rsidRPr="00446C27">
        <w:rPr>
          <w:rFonts w:asciiTheme="majorBidi" w:hAnsiTheme="majorBidi" w:cstheme="majorBidi"/>
        </w:rPr>
        <w:t>,</w:t>
      </w:r>
      <w:r w:rsidRPr="00446C27">
        <w:rPr>
          <w:rFonts w:asciiTheme="majorBidi" w:hAnsiTheme="majorBidi" w:cstheme="majorBidi"/>
        </w:rPr>
        <w:t xml:space="preserve"> </w:t>
      </w:r>
      <w:r w:rsidR="00EE4B68" w:rsidRPr="00446C27">
        <w:rPr>
          <w:rFonts w:asciiTheme="majorBidi" w:hAnsiTheme="majorBidi" w:cstheme="majorBidi"/>
        </w:rPr>
        <w:t xml:space="preserve">quiere </w:t>
      </w:r>
      <w:r w:rsidRPr="00446C27">
        <w:rPr>
          <w:rFonts w:asciiTheme="majorBidi" w:hAnsiTheme="majorBidi" w:cstheme="majorBidi"/>
        </w:rPr>
        <w:t xml:space="preserve">ayudar al lector a comprender el recorrido que realiza la investigación, </w:t>
      </w:r>
      <w:r w:rsidR="008C6096" w:rsidRPr="00446C27">
        <w:rPr>
          <w:rFonts w:asciiTheme="majorBidi" w:hAnsiTheme="majorBidi" w:cstheme="majorBidi"/>
        </w:rPr>
        <w:t>entreg</w:t>
      </w:r>
      <w:r w:rsidRPr="00446C27">
        <w:rPr>
          <w:rFonts w:asciiTheme="majorBidi" w:hAnsiTheme="majorBidi" w:cstheme="majorBidi"/>
        </w:rPr>
        <w:t>ándole la guía o el mapa de la monografía.</w:t>
      </w:r>
    </w:p>
    <w:p w14:paraId="551ED1A0" w14:textId="77777777" w:rsidR="00FF39B8" w:rsidRPr="00446C27" w:rsidRDefault="00A77BCF">
      <w:pPr>
        <w:rPr>
          <w:rFonts w:asciiTheme="majorBidi" w:hAnsiTheme="majorBidi" w:cstheme="majorBidi"/>
        </w:rPr>
      </w:pPr>
      <w:r w:rsidRPr="00446C27">
        <w:rPr>
          <w:rFonts w:asciiTheme="majorBidi" w:hAnsiTheme="majorBidi" w:cstheme="majorBidi"/>
        </w:rPr>
        <w:t>El esquema clásico de una introducción incluye tres elementos:</w:t>
      </w:r>
    </w:p>
    <w:p w14:paraId="1A5CD845" w14:textId="7434722A" w:rsidR="00FF39B8" w:rsidRPr="00446C27" w:rsidRDefault="00A77BCF">
      <w:pPr>
        <w:rPr>
          <w:rFonts w:asciiTheme="majorBidi" w:hAnsiTheme="majorBidi" w:cstheme="majorBidi"/>
        </w:rPr>
      </w:pPr>
      <w:r w:rsidRPr="00446C27">
        <w:rPr>
          <w:rFonts w:asciiTheme="majorBidi" w:hAnsiTheme="majorBidi" w:cstheme="majorBidi"/>
        </w:rPr>
        <w:t xml:space="preserve">a) La presentación del tema general del trabajo y la justificación de su importancia y relevancia. </w:t>
      </w:r>
    </w:p>
    <w:p w14:paraId="76E18D2E" w14:textId="0F09A194" w:rsidR="00FF39B8" w:rsidRPr="00446C27" w:rsidRDefault="00A77BCF">
      <w:pPr>
        <w:rPr>
          <w:rFonts w:asciiTheme="majorBidi" w:hAnsiTheme="majorBidi" w:cstheme="majorBidi"/>
        </w:rPr>
      </w:pPr>
      <w:r w:rsidRPr="00446C27">
        <w:rPr>
          <w:rFonts w:asciiTheme="majorBidi" w:hAnsiTheme="majorBidi" w:cstheme="majorBidi"/>
        </w:rPr>
        <w:t xml:space="preserve">Esta parte puede incluir algunos elementos informativos generales, siempre que estén correctamente seleccionados </w:t>
      </w:r>
      <w:r w:rsidR="001A5EE0" w:rsidRPr="00446C27">
        <w:rPr>
          <w:rFonts w:asciiTheme="majorBidi" w:hAnsiTheme="majorBidi" w:cstheme="majorBidi"/>
        </w:rPr>
        <w:t xml:space="preserve">con </w:t>
      </w:r>
      <w:r w:rsidRPr="00446C27">
        <w:rPr>
          <w:rFonts w:asciiTheme="majorBidi" w:hAnsiTheme="majorBidi" w:cstheme="majorBidi"/>
        </w:rPr>
        <w:t xml:space="preserve">base </w:t>
      </w:r>
      <w:r w:rsidR="001A5EE0" w:rsidRPr="00446C27">
        <w:rPr>
          <w:rFonts w:asciiTheme="majorBidi" w:hAnsiTheme="majorBidi" w:cstheme="majorBidi"/>
        </w:rPr>
        <w:t xml:space="preserve">en </w:t>
      </w:r>
      <w:r w:rsidRPr="00446C27">
        <w:rPr>
          <w:rFonts w:asciiTheme="majorBidi" w:hAnsiTheme="majorBidi" w:cstheme="majorBidi"/>
        </w:rPr>
        <w:t>su relevancia para el trabajo</w:t>
      </w:r>
      <w:r w:rsidR="00D128CE" w:rsidRPr="00446C27">
        <w:rPr>
          <w:rFonts w:asciiTheme="majorBidi" w:hAnsiTheme="majorBidi" w:cstheme="majorBidi"/>
        </w:rPr>
        <w:t xml:space="preserve">. </w:t>
      </w:r>
      <w:r w:rsidRPr="00446C27">
        <w:rPr>
          <w:rFonts w:asciiTheme="majorBidi" w:hAnsiTheme="majorBidi" w:cstheme="majorBidi"/>
        </w:rPr>
        <w:t>En todo caso, hay que evitar todo tipo de excurso</w:t>
      </w:r>
      <w:r w:rsidR="001A5EE0" w:rsidRPr="00446C27">
        <w:rPr>
          <w:rFonts w:asciiTheme="majorBidi" w:hAnsiTheme="majorBidi" w:cstheme="majorBidi"/>
        </w:rPr>
        <w:t>s</w:t>
      </w:r>
      <w:r w:rsidRPr="00446C27">
        <w:rPr>
          <w:rFonts w:asciiTheme="majorBidi" w:hAnsiTheme="majorBidi" w:cstheme="majorBidi"/>
        </w:rPr>
        <w:t xml:space="preserve"> enciclopédico</w:t>
      </w:r>
      <w:r w:rsidR="001A5EE0" w:rsidRPr="00446C27">
        <w:rPr>
          <w:rFonts w:asciiTheme="majorBidi" w:hAnsiTheme="majorBidi" w:cstheme="majorBidi"/>
        </w:rPr>
        <w:t>s,</w:t>
      </w:r>
      <w:r w:rsidRPr="00446C27">
        <w:rPr>
          <w:rFonts w:asciiTheme="majorBidi" w:hAnsiTheme="majorBidi" w:cstheme="majorBidi"/>
        </w:rPr>
        <w:t xml:space="preserve"> que no aporta</w:t>
      </w:r>
      <w:r w:rsidR="008C6096" w:rsidRPr="00446C27">
        <w:rPr>
          <w:rFonts w:asciiTheme="majorBidi" w:hAnsiTheme="majorBidi" w:cstheme="majorBidi"/>
        </w:rPr>
        <w:t>n</w:t>
      </w:r>
      <w:r w:rsidRPr="00446C27">
        <w:rPr>
          <w:rFonts w:asciiTheme="majorBidi" w:hAnsiTheme="majorBidi" w:cstheme="majorBidi"/>
        </w:rPr>
        <w:t xml:space="preserve"> nada a la investigación.</w:t>
      </w:r>
    </w:p>
    <w:p w14:paraId="45F20DCE" w14:textId="4DD81F6B" w:rsidR="00FF39B8" w:rsidRPr="00446C27" w:rsidRDefault="00A77BCF">
      <w:pPr>
        <w:rPr>
          <w:rFonts w:asciiTheme="majorBidi" w:hAnsiTheme="majorBidi" w:cstheme="majorBidi"/>
        </w:rPr>
      </w:pPr>
      <w:r w:rsidRPr="00446C27">
        <w:rPr>
          <w:rFonts w:asciiTheme="majorBidi" w:hAnsiTheme="majorBidi" w:cstheme="majorBidi"/>
        </w:rPr>
        <w:t>b) Esta presentación desemboca</w:t>
      </w:r>
      <w:r w:rsidR="001A5EE0" w:rsidRPr="00446C27">
        <w:rPr>
          <w:rFonts w:asciiTheme="majorBidi" w:hAnsiTheme="majorBidi" w:cstheme="majorBidi"/>
        </w:rPr>
        <w:t>,</w:t>
      </w:r>
      <w:r w:rsidRPr="00446C27">
        <w:rPr>
          <w:rFonts w:asciiTheme="majorBidi" w:hAnsiTheme="majorBidi" w:cstheme="majorBidi"/>
        </w:rPr>
        <w:t xml:space="preserve"> de manera lógica</w:t>
      </w:r>
      <w:r w:rsidR="001A5EE0" w:rsidRPr="00446C27">
        <w:rPr>
          <w:rFonts w:asciiTheme="majorBidi" w:hAnsiTheme="majorBidi" w:cstheme="majorBidi"/>
        </w:rPr>
        <w:t>,</w:t>
      </w:r>
      <w:r w:rsidRPr="00446C27">
        <w:rPr>
          <w:rFonts w:asciiTheme="majorBidi" w:hAnsiTheme="majorBidi" w:cstheme="majorBidi"/>
        </w:rPr>
        <w:t xml:space="preserve"> en </w:t>
      </w:r>
      <w:r w:rsidR="001A5EE0" w:rsidRPr="00446C27">
        <w:rPr>
          <w:rFonts w:asciiTheme="majorBidi" w:hAnsiTheme="majorBidi" w:cstheme="majorBidi"/>
        </w:rPr>
        <w:t xml:space="preserve">una </w:t>
      </w:r>
      <w:r w:rsidRPr="00446C27">
        <w:rPr>
          <w:rFonts w:asciiTheme="majorBidi" w:hAnsiTheme="majorBidi" w:cstheme="majorBidi"/>
        </w:rPr>
        <w:t>clara</w:t>
      </w:r>
      <w:r w:rsidR="001A5EE0" w:rsidRPr="00446C27">
        <w:rPr>
          <w:rFonts w:asciiTheme="majorBidi" w:hAnsiTheme="majorBidi" w:cstheme="majorBidi"/>
        </w:rPr>
        <w:t xml:space="preserve"> exposición</w:t>
      </w:r>
      <w:r w:rsidRPr="00446C27">
        <w:rPr>
          <w:rFonts w:asciiTheme="majorBidi" w:hAnsiTheme="majorBidi" w:cstheme="majorBidi"/>
        </w:rPr>
        <w:t xml:space="preserve"> del problema que el trabajo tratará de resolver</w:t>
      </w:r>
      <w:r w:rsidR="008C6096" w:rsidRPr="00446C27">
        <w:rPr>
          <w:rFonts w:asciiTheme="majorBidi" w:hAnsiTheme="majorBidi" w:cstheme="majorBidi"/>
        </w:rPr>
        <w:t>: aquí se ubica la “pregunta de investigación”.</w:t>
      </w:r>
    </w:p>
    <w:p w14:paraId="7208677B" w14:textId="08439C67" w:rsidR="00FF39B8" w:rsidRPr="00446C27" w:rsidRDefault="00A77BCF">
      <w:pPr>
        <w:rPr>
          <w:rFonts w:asciiTheme="majorBidi" w:hAnsiTheme="majorBidi" w:cstheme="majorBidi"/>
        </w:rPr>
      </w:pPr>
      <w:r w:rsidRPr="00446C27">
        <w:rPr>
          <w:rFonts w:asciiTheme="majorBidi" w:hAnsiTheme="majorBidi" w:cstheme="majorBidi"/>
        </w:rPr>
        <w:t xml:space="preserve">c) La anticipación de la solución que propone el trabajo, enunciada bajo la forma de una descripción de su estructura. Este enunciado justifica la lógica y coherencia del índice de </w:t>
      </w:r>
      <w:r w:rsidRPr="00446C27">
        <w:rPr>
          <w:rFonts w:asciiTheme="majorBidi" w:hAnsiTheme="majorBidi" w:cstheme="majorBidi"/>
        </w:rPr>
        <w:lastRenderedPageBreak/>
        <w:t>materias del trabajo. Se puede</w:t>
      </w:r>
      <w:r w:rsidR="001A5EE0" w:rsidRPr="00446C27">
        <w:rPr>
          <w:rFonts w:asciiTheme="majorBidi" w:hAnsiTheme="majorBidi" w:cstheme="majorBidi"/>
        </w:rPr>
        <w:t>n</w:t>
      </w:r>
      <w:r w:rsidRPr="00446C27">
        <w:rPr>
          <w:rFonts w:asciiTheme="majorBidi" w:hAnsiTheme="majorBidi" w:cstheme="majorBidi"/>
        </w:rPr>
        <w:t xml:space="preserve"> también añadir aclaraciones sobre el método que se seguirá</w:t>
      </w:r>
      <w:r w:rsidR="00694A5C" w:rsidRPr="00446C27">
        <w:rPr>
          <w:rFonts w:asciiTheme="majorBidi" w:hAnsiTheme="majorBidi" w:cstheme="majorBidi"/>
        </w:rPr>
        <w:t xml:space="preserve"> (“marco teórico”)</w:t>
      </w:r>
      <w:r w:rsidRPr="00446C27">
        <w:rPr>
          <w:rFonts w:asciiTheme="majorBidi" w:hAnsiTheme="majorBidi" w:cstheme="majorBidi"/>
        </w:rPr>
        <w:t>.</w:t>
      </w:r>
    </w:p>
    <w:p w14:paraId="4776DD1C" w14:textId="77777777" w:rsidR="00FF39B8" w:rsidRPr="00446C27" w:rsidRDefault="00A77BCF">
      <w:pPr>
        <w:pStyle w:val="Ttulo3"/>
        <w:rPr>
          <w:rFonts w:asciiTheme="majorBidi" w:hAnsiTheme="majorBidi"/>
        </w:rPr>
      </w:pPr>
      <w:bookmarkStart w:id="19" w:name="_Toc68540790"/>
      <w:r w:rsidRPr="00446C27">
        <w:rPr>
          <w:rFonts w:asciiTheme="majorBidi" w:hAnsiTheme="majorBidi"/>
        </w:rPr>
        <w:t>Cuerpo de la monografía</w:t>
      </w:r>
      <w:bookmarkEnd w:id="19"/>
    </w:p>
    <w:p w14:paraId="360D45BA" w14:textId="42C9CAB8" w:rsidR="00FF39B8" w:rsidRPr="00446C27" w:rsidRDefault="00A77BCF">
      <w:pPr>
        <w:rPr>
          <w:rFonts w:asciiTheme="majorBidi" w:hAnsiTheme="majorBidi" w:cstheme="majorBidi"/>
        </w:rPr>
      </w:pPr>
      <w:r w:rsidRPr="00446C27">
        <w:rPr>
          <w:rFonts w:asciiTheme="majorBidi" w:hAnsiTheme="majorBidi" w:cstheme="majorBidi"/>
        </w:rPr>
        <w:t>El cuerpo de la monografía presenta</w:t>
      </w:r>
      <w:r w:rsidR="001A5EE0" w:rsidRPr="00446C27">
        <w:rPr>
          <w:rFonts w:asciiTheme="majorBidi" w:hAnsiTheme="majorBidi" w:cstheme="majorBidi"/>
        </w:rPr>
        <w:t>,</w:t>
      </w:r>
      <w:r w:rsidRPr="00446C27">
        <w:rPr>
          <w:rFonts w:asciiTheme="majorBidi" w:hAnsiTheme="majorBidi" w:cstheme="majorBidi"/>
        </w:rPr>
        <w:t xml:space="preserve"> en un orden lógico y coherente</w:t>
      </w:r>
      <w:r w:rsidR="001A5EE0" w:rsidRPr="00446C27">
        <w:rPr>
          <w:rFonts w:asciiTheme="majorBidi" w:hAnsiTheme="majorBidi" w:cstheme="majorBidi"/>
        </w:rPr>
        <w:t>,</w:t>
      </w:r>
      <w:r w:rsidRPr="00446C27">
        <w:rPr>
          <w:rFonts w:asciiTheme="majorBidi" w:hAnsiTheme="majorBidi" w:cstheme="majorBidi"/>
        </w:rPr>
        <w:t xml:space="preserve"> los pasos necesarios para resolver el problema planteado. </w:t>
      </w:r>
    </w:p>
    <w:p w14:paraId="3638C025" w14:textId="763C4896" w:rsidR="00FF39B8" w:rsidRPr="00446C27" w:rsidRDefault="00A77BCF">
      <w:pPr>
        <w:rPr>
          <w:rFonts w:asciiTheme="majorBidi" w:hAnsiTheme="majorBidi" w:cstheme="majorBidi"/>
        </w:rPr>
      </w:pPr>
      <w:r w:rsidRPr="00446C27">
        <w:rPr>
          <w:rFonts w:asciiTheme="majorBidi" w:hAnsiTheme="majorBidi" w:cstheme="majorBidi"/>
        </w:rPr>
        <w:t xml:space="preserve">El cuerpo se divide en secciones, que pueden subdividirse en subsecciones. Las subsecciones tratan argumentos o detalles particulares del argumento o </w:t>
      </w:r>
      <w:r w:rsidR="001A5EE0" w:rsidRPr="00446C27">
        <w:rPr>
          <w:rFonts w:asciiTheme="majorBidi" w:hAnsiTheme="majorBidi" w:cstheme="majorBidi"/>
        </w:rPr>
        <w:t xml:space="preserve">de la </w:t>
      </w:r>
      <w:r w:rsidRPr="00446C27">
        <w:rPr>
          <w:rFonts w:asciiTheme="majorBidi" w:hAnsiTheme="majorBidi" w:cstheme="majorBidi"/>
        </w:rPr>
        <w:t xml:space="preserve">temática general que determina la unidad de la sección. </w:t>
      </w:r>
    </w:p>
    <w:p w14:paraId="3A302189" w14:textId="77777777" w:rsidR="00FF39B8" w:rsidRPr="00446C27" w:rsidRDefault="00A77BCF">
      <w:pPr>
        <w:rPr>
          <w:rFonts w:asciiTheme="majorBidi" w:hAnsiTheme="majorBidi" w:cstheme="majorBidi"/>
        </w:rPr>
      </w:pPr>
      <w:r w:rsidRPr="00446C27">
        <w:rPr>
          <w:rFonts w:asciiTheme="majorBidi" w:hAnsiTheme="majorBidi" w:cstheme="majorBidi"/>
        </w:rPr>
        <w:t>Para ayudar al lector, cada sección y subsección puede seguir este patrón básico:</w:t>
      </w:r>
    </w:p>
    <w:p w14:paraId="6383534B" w14:textId="7F839095" w:rsidR="00FF39B8" w:rsidRPr="00446C27" w:rsidRDefault="00AB7033">
      <w:pPr>
        <w:rPr>
          <w:rFonts w:asciiTheme="majorBidi" w:hAnsiTheme="majorBidi" w:cstheme="majorBidi"/>
        </w:rPr>
      </w:pPr>
      <w:r w:rsidRPr="00446C27">
        <w:rPr>
          <w:rFonts w:asciiTheme="majorBidi" w:hAnsiTheme="majorBidi" w:cstheme="majorBidi"/>
        </w:rPr>
        <w:t>a)</w:t>
      </w:r>
      <w:r w:rsidR="00A77BCF" w:rsidRPr="00446C27">
        <w:rPr>
          <w:rFonts w:asciiTheme="majorBidi" w:hAnsiTheme="majorBidi" w:cstheme="majorBidi"/>
        </w:rPr>
        <w:t xml:space="preserve"> Enunciado del nuevo tema o argumento</w:t>
      </w:r>
      <w:r w:rsidR="001A5EE0" w:rsidRPr="00446C27">
        <w:rPr>
          <w:rFonts w:asciiTheme="majorBidi" w:hAnsiTheme="majorBidi" w:cstheme="majorBidi"/>
        </w:rPr>
        <w:t>.</w:t>
      </w:r>
    </w:p>
    <w:p w14:paraId="401F4BDF" w14:textId="368783AF" w:rsidR="00FF39B8" w:rsidRPr="00446C27" w:rsidRDefault="00AB7033">
      <w:pPr>
        <w:rPr>
          <w:rFonts w:asciiTheme="majorBidi" w:hAnsiTheme="majorBidi" w:cstheme="majorBidi"/>
        </w:rPr>
      </w:pPr>
      <w:r w:rsidRPr="00446C27">
        <w:rPr>
          <w:rFonts w:asciiTheme="majorBidi" w:hAnsiTheme="majorBidi" w:cstheme="majorBidi"/>
        </w:rPr>
        <w:t>b)</w:t>
      </w:r>
      <w:r w:rsidR="00A77BCF" w:rsidRPr="00446C27">
        <w:rPr>
          <w:rFonts w:asciiTheme="majorBidi" w:hAnsiTheme="majorBidi" w:cstheme="majorBidi"/>
        </w:rPr>
        <w:t xml:space="preserve"> Demonstración</w:t>
      </w:r>
      <w:r w:rsidR="001A5EE0" w:rsidRPr="00446C27">
        <w:rPr>
          <w:rFonts w:asciiTheme="majorBidi" w:hAnsiTheme="majorBidi" w:cstheme="majorBidi"/>
        </w:rPr>
        <w:t>.</w:t>
      </w:r>
    </w:p>
    <w:p w14:paraId="0BAE8BDF" w14:textId="4BBDC285" w:rsidR="00FF39B8" w:rsidRPr="00446C27" w:rsidRDefault="00AB7033">
      <w:pPr>
        <w:rPr>
          <w:rFonts w:asciiTheme="majorBidi" w:hAnsiTheme="majorBidi" w:cstheme="majorBidi"/>
        </w:rPr>
      </w:pPr>
      <w:r w:rsidRPr="00446C27">
        <w:rPr>
          <w:rFonts w:asciiTheme="majorBidi" w:hAnsiTheme="majorBidi" w:cstheme="majorBidi"/>
        </w:rPr>
        <w:t>c)</w:t>
      </w:r>
      <w:r w:rsidR="00A77BCF" w:rsidRPr="00446C27">
        <w:rPr>
          <w:rFonts w:asciiTheme="majorBidi" w:hAnsiTheme="majorBidi" w:cstheme="majorBidi"/>
        </w:rPr>
        <w:t xml:space="preserve"> Transición del present</w:t>
      </w:r>
      <w:r w:rsidR="001A5EE0" w:rsidRPr="00446C27">
        <w:rPr>
          <w:rFonts w:asciiTheme="majorBidi" w:hAnsiTheme="majorBidi" w:cstheme="majorBidi"/>
        </w:rPr>
        <w:t>e</w:t>
      </w:r>
      <w:r w:rsidR="00A77BCF" w:rsidRPr="00446C27">
        <w:rPr>
          <w:rFonts w:asciiTheme="majorBidi" w:hAnsiTheme="majorBidi" w:cstheme="majorBidi"/>
        </w:rPr>
        <w:t xml:space="preserve"> </w:t>
      </w:r>
      <w:r w:rsidR="001A5EE0" w:rsidRPr="00446C27">
        <w:rPr>
          <w:rFonts w:asciiTheme="majorBidi" w:hAnsiTheme="majorBidi" w:cstheme="majorBidi"/>
        </w:rPr>
        <w:t xml:space="preserve">tema </w:t>
      </w:r>
      <w:r w:rsidR="00A77BCF" w:rsidRPr="00446C27">
        <w:rPr>
          <w:rFonts w:asciiTheme="majorBidi" w:hAnsiTheme="majorBidi" w:cstheme="majorBidi"/>
        </w:rPr>
        <w:t>al siguiente</w:t>
      </w:r>
      <w:r w:rsidR="001A5EE0" w:rsidRPr="00446C27">
        <w:rPr>
          <w:rFonts w:asciiTheme="majorBidi" w:hAnsiTheme="majorBidi" w:cstheme="majorBidi"/>
        </w:rPr>
        <w:t>.</w:t>
      </w:r>
    </w:p>
    <w:p w14:paraId="12464758" w14:textId="77777777" w:rsidR="00FF39B8" w:rsidRPr="00446C27" w:rsidRDefault="00A77BCF">
      <w:pPr>
        <w:pStyle w:val="Ttulo3"/>
        <w:rPr>
          <w:rFonts w:asciiTheme="majorBidi" w:hAnsiTheme="majorBidi"/>
        </w:rPr>
      </w:pPr>
      <w:bookmarkStart w:id="20" w:name="_Toc68540791"/>
      <w:r w:rsidRPr="00446C27">
        <w:rPr>
          <w:rFonts w:asciiTheme="majorBidi" w:hAnsiTheme="majorBidi"/>
        </w:rPr>
        <w:t>Conclusión</w:t>
      </w:r>
      <w:bookmarkEnd w:id="20"/>
    </w:p>
    <w:p w14:paraId="2D2BA48E" w14:textId="77777777" w:rsidR="00FF39B8" w:rsidRPr="00446C27" w:rsidRDefault="00A77BCF">
      <w:pPr>
        <w:rPr>
          <w:rFonts w:asciiTheme="majorBidi" w:hAnsiTheme="majorBidi" w:cstheme="majorBidi"/>
        </w:rPr>
      </w:pPr>
      <w:r w:rsidRPr="00446C27">
        <w:rPr>
          <w:rFonts w:asciiTheme="majorBidi" w:hAnsiTheme="majorBidi" w:cstheme="majorBidi"/>
        </w:rPr>
        <w:t xml:space="preserve">El cuerpo de la monografía, debido a las exigencias técnicas, muchas veces no permite mostrar de modo claro y sintético los frutos del camino que se ha recorrido en el trabajo. Este objetivo pertenece a la conclusión, que es como la cosecha de los frutos del trabajo. </w:t>
      </w:r>
    </w:p>
    <w:p w14:paraId="7E54AE27" w14:textId="1C60FC60" w:rsidR="00FF39B8" w:rsidRPr="00446C27" w:rsidRDefault="00A77BCF">
      <w:pPr>
        <w:rPr>
          <w:rFonts w:asciiTheme="majorBidi" w:hAnsiTheme="majorBidi" w:cstheme="majorBidi"/>
        </w:rPr>
      </w:pPr>
      <w:r w:rsidRPr="00446C27">
        <w:rPr>
          <w:rFonts w:asciiTheme="majorBidi" w:hAnsiTheme="majorBidi" w:cstheme="majorBidi"/>
        </w:rPr>
        <w:t>Aquí el</w:t>
      </w:r>
      <w:r w:rsidR="00AF41BD">
        <w:rPr>
          <w:rFonts w:asciiTheme="majorBidi" w:hAnsiTheme="majorBidi" w:cstheme="majorBidi"/>
        </w:rPr>
        <w:t>/la</w:t>
      </w:r>
      <w:r w:rsidRPr="00446C27">
        <w:rPr>
          <w:rFonts w:asciiTheme="majorBidi" w:hAnsiTheme="majorBidi" w:cstheme="majorBidi"/>
        </w:rPr>
        <w:t xml:space="preserve"> </w:t>
      </w:r>
      <w:r w:rsidR="00694A5C" w:rsidRPr="00446C27">
        <w:rPr>
          <w:rFonts w:asciiTheme="majorBidi" w:hAnsiTheme="majorBidi" w:cstheme="majorBidi"/>
        </w:rPr>
        <w:t>autor</w:t>
      </w:r>
      <w:r w:rsidR="00AF41BD">
        <w:rPr>
          <w:rFonts w:asciiTheme="majorBidi" w:hAnsiTheme="majorBidi" w:cstheme="majorBidi"/>
        </w:rPr>
        <w:t>(a)</w:t>
      </w:r>
      <w:r w:rsidR="00694A5C" w:rsidRPr="00446C27">
        <w:rPr>
          <w:rFonts w:asciiTheme="majorBidi" w:hAnsiTheme="majorBidi" w:cstheme="majorBidi"/>
        </w:rPr>
        <w:t xml:space="preserve"> de la monografía</w:t>
      </w:r>
      <w:r w:rsidRPr="00446C27">
        <w:rPr>
          <w:rFonts w:asciiTheme="majorBidi" w:hAnsiTheme="majorBidi" w:cstheme="majorBidi"/>
        </w:rPr>
        <w:t xml:space="preserve"> enuncia la solución que </w:t>
      </w:r>
      <w:r w:rsidR="001A5EE0" w:rsidRPr="00446C27">
        <w:rPr>
          <w:rFonts w:asciiTheme="majorBidi" w:hAnsiTheme="majorBidi" w:cstheme="majorBidi"/>
        </w:rPr>
        <w:t>ha encontrado</w:t>
      </w:r>
      <w:r w:rsidRPr="00446C27">
        <w:rPr>
          <w:rFonts w:asciiTheme="majorBidi" w:hAnsiTheme="majorBidi" w:cstheme="majorBidi"/>
        </w:rPr>
        <w:t xml:space="preserve"> </w:t>
      </w:r>
      <w:r w:rsidR="001A5EE0" w:rsidRPr="00446C27">
        <w:rPr>
          <w:rFonts w:asciiTheme="majorBidi" w:hAnsiTheme="majorBidi" w:cstheme="majorBidi"/>
        </w:rPr>
        <w:t>para e</w:t>
      </w:r>
      <w:r w:rsidRPr="00446C27">
        <w:rPr>
          <w:rFonts w:asciiTheme="majorBidi" w:hAnsiTheme="majorBidi" w:cstheme="majorBidi"/>
        </w:rPr>
        <w:t>l problema que se planteó en la introducción, recordando cómo cada sección del trabajo contribuyó a alcanzarla.</w:t>
      </w:r>
    </w:p>
    <w:p w14:paraId="11AA14D1" w14:textId="768A20CE" w:rsidR="00FF39B8" w:rsidRPr="00446C27" w:rsidRDefault="00A77BCF">
      <w:pPr>
        <w:rPr>
          <w:rFonts w:asciiTheme="majorBidi" w:hAnsiTheme="majorBidi" w:cstheme="majorBidi"/>
        </w:rPr>
      </w:pPr>
      <w:r w:rsidRPr="00446C27">
        <w:rPr>
          <w:rFonts w:asciiTheme="majorBidi" w:hAnsiTheme="majorBidi" w:cstheme="majorBidi"/>
        </w:rPr>
        <w:t>Es importante que la solución del trabajo sea acotada y limitada.</w:t>
      </w:r>
    </w:p>
    <w:p w14:paraId="44ED5923" w14:textId="68017815" w:rsidR="00FF39B8" w:rsidRPr="00446C27" w:rsidRDefault="00A77BCF">
      <w:pPr>
        <w:rPr>
          <w:rFonts w:asciiTheme="majorBidi" w:hAnsiTheme="majorBidi" w:cstheme="majorBidi"/>
        </w:rPr>
      </w:pPr>
      <w:r w:rsidRPr="00446C27">
        <w:rPr>
          <w:rFonts w:asciiTheme="majorBidi" w:hAnsiTheme="majorBidi" w:cstheme="majorBidi"/>
        </w:rPr>
        <w:t xml:space="preserve">Esta solución no puede formularse en términos demasiado generales y </w:t>
      </w:r>
      <w:r w:rsidR="00A0291F" w:rsidRPr="00446C27">
        <w:rPr>
          <w:rFonts w:asciiTheme="majorBidi" w:hAnsiTheme="majorBidi" w:cstheme="majorBidi"/>
        </w:rPr>
        <w:t xml:space="preserve">en </w:t>
      </w:r>
      <w:r w:rsidRPr="00446C27">
        <w:rPr>
          <w:rFonts w:asciiTheme="majorBidi" w:hAnsiTheme="majorBidi" w:cstheme="majorBidi"/>
        </w:rPr>
        <w:t xml:space="preserve">evidencias que podrían encontrarse en cualquier otro trabajo. Se perdería entonces la profundización </w:t>
      </w:r>
      <w:r w:rsidR="00A0291F" w:rsidRPr="00446C27">
        <w:rPr>
          <w:rFonts w:asciiTheme="majorBidi" w:hAnsiTheme="majorBidi" w:cstheme="majorBidi"/>
        </w:rPr>
        <w:t xml:space="preserve">y la posible novedad </w:t>
      </w:r>
      <w:r w:rsidRPr="00446C27">
        <w:rPr>
          <w:rFonts w:asciiTheme="majorBidi" w:hAnsiTheme="majorBidi" w:cstheme="majorBidi"/>
        </w:rPr>
        <w:t xml:space="preserve">en que consistió el cuerpo del trabajo. </w:t>
      </w:r>
    </w:p>
    <w:p w14:paraId="60816AEE" w14:textId="6A9B63D3" w:rsidR="00FF39B8" w:rsidRPr="00446C27" w:rsidRDefault="00A77BCF">
      <w:pPr>
        <w:rPr>
          <w:rFonts w:asciiTheme="majorBidi" w:hAnsiTheme="majorBidi" w:cstheme="majorBidi"/>
        </w:rPr>
      </w:pPr>
      <w:r w:rsidRPr="00446C27">
        <w:rPr>
          <w:rFonts w:asciiTheme="majorBidi" w:hAnsiTheme="majorBidi" w:cstheme="majorBidi"/>
        </w:rPr>
        <w:t xml:space="preserve">Al contrario, la solución debe acotarse al campo de investigación en que </w:t>
      </w:r>
      <w:r w:rsidR="00A0291F" w:rsidRPr="00446C27">
        <w:rPr>
          <w:rFonts w:asciiTheme="majorBidi" w:hAnsiTheme="majorBidi" w:cstheme="majorBidi"/>
        </w:rPr>
        <w:t xml:space="preserve">se desarrolló </w:t>
      </w:r>
      <w:r w:rsidRPr="00446C27">
        <w:rPr>
          <w:rFonts w:asciiTheme="majorBidi" w:hAnsiTheme="majorBidi" w:cstheme="majorBidi"/>
        </w:rPr>
        <w:t xml:space="preserve">el trabajo. </w:t>
      </w:r>
      <w:r w:rsidR="00A0291F" w:rsidRPr="00446C27">
        <w:rPr>
          <w:rFonts w:asciiTheme="majorBidi" w:hAnsiTheme="majorBidi" w:cstheme="majorBidi"/>
        </w:rPr>
        <w:t>Por ejemplo, a</w:t>
      </w:r>
      <w:r w:rsidRPr="00446C27">
        <w:rPr>
          <w:rFonts w:asciiTheme="majorBidi" w:hAnsiTheme="majorBidi" w:cstheme="majorBidi"/>
        </w:rPr>
        <w:t xml:space="preserve"> un trabajo sobre la teología trinitaria de Basilio de </w:t>
      </w:r>
      <w:proofErr w:type="spellStart"/>
      <w:r w:rsidRPr="00446C27">
        <w:rPr>
          <w:rFonts w:asciiTheme="majorBidi" w:hAnsiTheme="majorBidi" w:cstheme="majorBidi"/>
        </w:rPr>
        <w:t>Cesarea</w:t>
      </w:r>
      <w:proofErr w:type="spellEnd"/>
      <w:r w:rsidRPr="00446C27">
        <w:rPr>
          <w:rFonts w:asciiTheme="majorBidi" w:hAnsiTheme="majorBidi" w:cstheme="majorBidi"/>
        </w:rPr>
        <w:t xml:space="preserve">, no se le puede dar como solución una consideración de teología moral, o una definición de la Trinidad según Leonardo </w:t>
      </w:r>
      <w:proofErr w:type="spellStart"/>
      <w:r w:rsidRPr="00446C27">
        <w:rPr>
          <w:rFonts w:asciiTheme="majorBidi" w:hAnsiTheme="majorBidi" w:cstheme="majorBidi"/>
        </w:rPr>
        <w:t>Boff</w:t>
      </w:r>
      <w:proofErr w:type="spellEnd"/>
      <w:r w:rsidRPr="00446C27">
        <w:rPr>
          <w:rFonts w:asciiTheme="majorBidi" w:hAnsiTheme="majorBidi" w:cstheme="majorBidi"/>
        </w:rPr>
        <w:t xml:space="preserve">. </w:t>
      </w:r>
    </w:p>
    <w:p w14:paraId="5FF016C8" w14:textId="5F990AA3" w:rsidR="00FF39B8" w:rsidRPr="00446C27" w:rsidRDefault="00A77BCF">
      <w:pPr>
        <w:rPr>
          <w:rFonts w:asciiTheme="majorBidi" w:hAnsiTheme="majorBidi" w:cstheme="majorBidi"/>
        </w:rPr>
      </w:pPr>
      <w:r w:rsidRPr="00446C27">
        <w:rPr>
          <w:rFonts w:asciiTheme="majorBidi" w:hAnsiTheme="majorBidi" w:cstheme="majorBidi"/>
        </w:rPr>
        <w:t xml:space="preserve">Se cuidará, en particular, </w:t>
      </w:r>
      <w:r w:rsidR="00A0291F" w:rsidRPr="00446C27">
        <w:rPr>
          <w:rFonts w:asciiTheme="majorBidi" w:hAnsiTheme="majorBidi" w:cstheme="majorBidi"/>
        </w:rPr>
        <w:t xml:space="preserve">de </w:t>
      </w:r>
      <w:r w:rsidRPr="00446C27">
        <w:rPr>
          <w:rFonts w:asciiTheme="majorBidi" w:hAnsiTheme="majorBidi" w:cstheme="majorBidi"/>
        </w:rPr>
        <w:t xml:space="preserve">no perderse en consideraciones de piedad </w:t>
      </w:r>
      <w:r w:rsidR="00002427" w:rsidRPr="00446C27">
        <w:rPr>
          <w:rFonts w:asciiTheme="majorBidi" w:hAnsiTheme="majorBidi" w:cstheme="majorBidi"/>
        </w:rPr>
        <w:t xml:space="preserve">o de otros </w:t>
      </w:r>
      <w:r w:rsidR="00E61AD5" w:rsidRPr="00446C27">
        <w:rPr>
          <w:rFonts w:asciiTheme="majorBidi" w:hAnsiTheme="majorBidi" w:cstheme="majorBidi"/>
        </w:rPr>
        <w:t xml:space="preserve">afectos o sentimientos </w:t>
      </w:r>
      <w:r w:rsidRPr="00446C27">
        <w:rPr>
          <w:rFonts w:asciiTheme="majorBidi" w:hAnsiTheme="majorBidi" w:cstheme="majorBidi"/>
        </w:rPr>
        <w:t>que no correspond</w:t>
      </w:r>
      <w:r w:rsidR="00E61AD5" w:rsidRPr="00446C27">
        <w:rPr>
          <w:rFonts w:asciiTheme="majorBidi" w:hAnsiTheme="majorBidi" w:cstheme="majorBidi"/>
        </w:rPr>
        <w:t>a</w:t>
      </w:r>
      <w:r w:rsidRPr="00446C27">
        <w:rPr>
          <w:rFonts w:asciiTheme="majorBidi" w:hAnsiTheme="majorBidi" w:cstheme="majorBidi"/>
        </w:rPr>
        <w:t xml:space="preserve">n, no porque sean falsas, sino porque no son el objeto de la investigación teológica –excepto en el </w:t>
      </w:r>
      <w:r w:rsidR="00E61AD5" w:rsidRPr="00446C27">
        <w:rPr>
          <w:rFonts w:asciiTheme="majorBidi" w:hAnsiTheme="majorBidi" w:cstheme="majorBidi"/>
        </w:rPr>
        <w:t xml:space="preserve">eventual </w:t>
      </w:r>
      <w:r w:rsidRPr="00446C27">
        <w:rPr>
          <w:rFonts w:asciiTheme="majorBidi" w:hAnsiTheme="majorBidi" w:cstheme="majorBidi"/>
        </w:rPr>
        <w:t>campo de la teología espiritual</w:t>
      </w:r>
      <w:r w:rsidR="00E61AD5" w:rsidRPr="00446C27">
        <w:rPr>
          <w:rFonts w:asciiTheme="majorBidi" w:hAnsiTheme="majorBidi" w:cstheme="majorBidi"/>
        </w:rPr>
        <w:t xml:space="preserve"> o moral u otra,</w:t>
      </w:r>
      <w:r w:rsidRPr="00446C27">
        <w:rPr>
          <w:rFonts w:asciiTheme="majorBidi" w:hAnsiTheme="majorBidi" w:cstheme="majorBidi"/>
        </w:rPr>
        <w:t xml:space="preserve"> en su</w:t>
      </w:r>
      <w:r w:rsidR="00E61AD5" w:rsidRPr="00446C27">
        <w:rPr>
          <w:rFonts w:asciiTheme="majorBidi" w:hAnsiTheme="majorBidi" w:cstheme="majorBidi"/>
        </w:rPr>
        <w:t>s</w:t>
      </w:r>
      <w:r w:rsidRPr="00446C27">
        <w:rPr>
          <w:rFonts w:asciiTheme="majorBidi" w:hAnsiTheme="majorBidi" w:cstheme="majorBidi"/>
        </w:rPr>
        <w:t xml:space="preserve"> rama</w:t>
      </w:r>
      <w:r w:rsidR="00E61AD5" w:rsidRPr="00446C27">
        <w:rPr>
          <w:rFonts w:asciiTheme="majorBidi" w:hAnsiTheme="majorBidi" w:cstheme="majorBidi"/>
        </w:rPr>
        <w:t>s</w:t>
      </w:r>
      <w:r w:rsidRPr="00446C27">
        <w:rPr>
          <w:rFonts w:asciiTheme="majorBidi" w:hAnsiTheme="majorBidi" w:cstheme="majorBidi"/>
        </w:rPr>
        <w:t xml:space="preserve"> práctic</w:t>
      </w:r>
      <w:r w:rsidR="00E61AD5" w:rsidRPr="00446C27">
        <w:rPr>
          <w:rFonts w:asciiTheme="majorBidi" w:hAnsiTheme="majorBidi" w:cstheme="majorBidi"/>
        </w:rPr>
        <w:t>as</w:t>
      </w:r>
      <w:r w:rsidRPr="00446C27">
        <w:rPr>
          <w:rFonts w:asciiTheme="majorBidi" w:hAnsiTheme="majorBidi" w:cstheme="majorBidi"/>
        </w:rPr>
        <w:t>.</w:t>
      </w:r>
    </w:p>
    <w:p w14:paraId="18A6ED32" w14:textId="06D034A9" w:rsidR="00FF39B8" w:rsidRPr="00446C27" w:rsidRDefault="00A77BCF">
      <w:pPr>
        <w:rPr>
          <w:rFonts w:asciiTheme="majorBidi" w:hAnsiTheme="majorBidi" w:cstheme="majorBidi"/>
        </w:rPr>
      </w:pPr>
      <w:r w:rsidRPr="00446C27">
        <w:rPr>
          <w:rFonts w:asciiTheme="majorBidi" w:hAnsiTheme="majorBidi" w:cstheme="majorBidi"/>
        </w:rPr>
        <w:t xml:space="preserve">Sin embargo, después del enunciado de la solución, la conclusión puede agregar una advertencia acerca de sus límites, sugiriendo, por ejemplo, que la teología trinitaria de Basilio de </w:t>
      </w:r>
      <w:proofErr w:type="spellStart"/>
      <w:r w:rsidRPr="00446C27">
        <w:rPr>
          <w:rFonts w:asciiTheme="majorBidi" w:hAnsiTheme="majorBidi" w:cstheme="majorBidi"/>
        </w:rPr>
        <w:t>Cesarea</w:t>
      </w:r>
      <w:proofErr w:type="spellEnd"/>
      <w:r w:rsidRPr="00446C27">
        <w:rPr>
          <w:rFonts w:asciiTheme="majorBidi" w:hAnsiTheme="majorBidi" w:cstheme="majorBidi"/>
        </w:rPr>
        <w:t xml:space="preserve"> se entendería mejor </w:t>
      </w:r>
      <w:r w:rsidR="00E61AD5" w:rsidRPr="00446C27">
        <w:rPr>
          <w:rFonts w:asciiTheme="majorBidi" w:hAnsiTheme="majorBidi" w:cstheme="majorBidi"/>
        </w:rPr>
        <w:t xml:space="preserve">en un eventual </w:t>
      </w:r>
      <w:r w:rsidRPr="00446C27">
        <w:rPr>
          <w:rFonts w:asciiTheme="majorBidi" w:hAnsiTheme="majorBidi" w:cstheme="majorBidi"/>
        </w:rPr>
        <w:t xml:space="preserve">nuevo trabajo abierto a la dimensión moral, o a una confrontación con la teología trinitaria de Leonardo </w:t>
      </w:r>
      <w:proofErr w:type="spellStart"/>
      <w:r w:rsidRPr="00446C27">
        <w:rPr>
          <w:rFonts w:asciiTheme="majorBidi" w:hAnsiTheme="majorBidi" w:cstheme="majorBidi"/>
        </w:rPr>
        <w:t>Boff</w:t>
      </w:r>
      <w:proofErr w:type="spellEnd"/>
      <w:r w:rsidRPr="00446C27">
        <w:rPr>
          <w:rFonts w:asciiTheme="majorBidi" w:hAnsiTheme="majorBidi" w:cstheme="majorBidi"/>
        </w:rPr>
        <w:t>.</w:t>
      </w:r>
    </w:p>
    <w:p w14:paraId="71D924D5" w14:textId="7826E589" w:rsidR="00E61AD5" w:rsidRPr="00446C27" w:rsidRDefault="00E61AD5">
      <w:pPr>
        <w:rPr>
          <w:rFonts w:asciiTheme="majorBidi" w:hAnsiTheme="majorBidi" w:cstheme="majorBidi"/>
        </w:rPr>
      </w:pPr>
      <w:r w:rsidRPr="00446C27">
        <w:rPr>
          <w:rFonts w:asciiTheme="majorBidi" w:hAnsiTheme="majorBidi" w:cstheme="majorBidi"/>
        </w:rPr>
        <w:t xml:space="preserve">Daremos aquí un </w:t>
      </w:r>
      <w:r w:rsidR="00A77BCF" w:rsidRPr="00446C27">
        <w:rPr>
          <w:rFonts w:asciiTheme="majorBidi" w:hAnsiTheme="majorBidi" w:cstheme="majorBidi"/>
        </w:rPr>
        <w:t>ejemplo</w:t>
      </w:r>
      <w:r w:rsidRPr="00446C27">
        <w:rPr>
          <w:rFonts w:asciiTheme="majorBidi" w:hAnsiTheme="majorBidi" w:cstheme="majorBidi"/>
        </w:rPr>
        <w:t xml:space="preserve"> concreto:</w:t>
      </w:r>
      <w:r w:rsidR="00A77BCF" w:rsidRPr="00446C27">
        <w:rPr>
          <w:rFonts w:asciiTheme="majorBidi" w:hAnsiTheme="majorBidi" w:cstheme="majorBidi"/>
        </w:rPr>
        <w:t xml:space="preserve"> </w:t>
      </w:r>
    </w:p>
    <w:p w14:paraId="56E65847" w14:textId="0740ACD6" w:rsidR="00FF39B8" w:rsidRPr="00446C27" w:rsidRDefault="00E61AD5">
      <w:pPr>
        <w:rPr>
          <w:rFonts w:asciiTheme="majorBidi" w:hAnsiTheme="majorBidi" w:cstheme="majorBidi"/>
        </w:rPr>
      </w:pPr>
      <w:r w:rsidRPr="00446C27">
        <w:rPr>
          <w:rFonts w:asciiTheme="majorBidi" w:hAnsiTheme="majorBidi" w:cstheme="majorBidi"/>
        </w:rPr>
        <w:t>C</w:t>
      </w:r>
      <w:r w:rsidR="00A77BCF" w:rsidRPr="00446C27">
        <w:rPr>
          <w:rFonts w:asciiTheme="majorBidi" w:hAnsiTheme="majorBidi" w:cstheme="majorBidi"/>
        </w:rPr>
        <w:t>oncluir un trabajo sobre la exégesis bíblica de Hilario</w:t>
      </w:r>
      <w:r w:rsidRPr="00446C27">
        <w:rPr>
          <w:rFonts w:asciiTheme="majorBidi" w:hAnsiTheme="majorBidi" w:cstheme="majorBidi"/>
        </w:rPr>
        <w:t>,</w:t>
      </w:r>
      <w:r w:rsidR="00A77BCF" w:rsidRPr="00446C27">
        <w:rPr>
          <w:rFonts w:asciiTheme="majorBidi" w:hAnsiTheme="majorBidi" w:cstheme="majorBidi"/>
        </w:rPr>
        <w:t xml:space="preserve"> definiéndola como una “lectura creyente de la Palabra de Dios” es inadecuado.</w:t>
      </w:r>
    </w:p>
    <w:p w14:paraId="5DD56FB6" w14:textId="2FA460B9" w:rsidR="00FF39B8" w:rsidRPr="00446C27" w:rsidRDefault="00F30BA2">
      <w:pPr>
        <w:rPr>
          <w:rFonts w:asciiTheme="majorBidi" w:hAnsiTheme="majorBidi" w:cstheme="majorBidi"/>
        </w:rPr>
      </w:pPr>
      <w:r w:rsidRPr="00446C27">
        <w:rPr>
          <w:rFonts w:asciiTheme="majorBidi" w:hAnsiTheme="majorBidi" w:cstheme="majorBidi"/>
        </w:rPr>
        <w:lastRenderedPageBreak/>
        <w:t>1.</w:t>
      </w:r>
      <w:r w:rsidR="00A77BCF" w:rsidRPr="00446C27">
        <w:rPr>
          <w:rFonts w:asciiTheme="majorBidi" w:hAnsiTheme="majorBidi" w:cstheme="majorBidi"/>
        </w:rPr>
        <w:t xml:space="preserve"> La expresión “lectura creyente” </w:t>
      </w:r>
      <w:r w:rsidR="00E61AD5" w:rsidRPr="00446C27">
        <w:rPr>
          <w:rFonts w:asciiTheme="majorBidi" w:hAnsiTheme="majorBidi" w:cstheme="majorBidi"/>
        </w:rPr>
        <w:t>es hoy un lugar común en la pastoral cristiana</w:t>
      </w:r>
      <w:r w:rsidR="00A77BCF" w:rsidRPr="00446C27">
        <w:rPr>
          <w:rFonts w:asciiTheme="majorBidi" w:hAnsiTheme="majorBidi" w:cstheme="majorBidi"/>
        </w:rPr>
        <w:t xml:space="preserve">. Estudiar a Hilario para desembocar en </w:t>
      </w:r>
      <w:r w:rsidR="00716CCF" w:rsidRPr="00446C27">
        <w:rPr>
          <w:rFonts w:asciiTheme="majorBidi" w:hAnsiTheme="majorBidi" w:cstheme="majorBidi"/>
        </w:rPr>
        <w:t>algo tan</w:t>
      </w:r>
      <w:r w:rsidR="00E61AD5" w:rsidRPr="00446C27">
        <w:rPr>
          <w:rFonts w:asciiTheme="majorBidi" w:hAnsiTheme="majorBidi" w:cstheme="majorBidi"/>
        </w:rPr>
        <w:t xml:space="preserve"> evidente </w:t>
      </w:r>
      <w:r w:rsidR="00A77BCF" w:rsidRPr="00446C27">
        <w:rPr>
          <w:rFonts w:asciiTheme="majorBidi" w:hAnsiTheme="majorBidi" w:cstheme="majorBidi"/>
        </w:rPr>
        <w:t>no se justifica. Además, Hilario no hubiera nunca pronunciado esas palabras, justamente porque desarrolló su exégesis bíblica en un contexto histórico que no tiene mucho que ver con el contexto moderno en que se acuñó la expresión. De hecho, “lectura creyente” se refiere a una alternativa que sólo surgió en la época moderna</w:t>
      </w:r>
      <w:r w:rsidR="00694A5C" w:rsidRPr="00446C27">
        <w:rPr>
          <w:rFonts w:asciiTheme="majorBidi" w:hAnsiTheme="majorBidi" w:cstheme="majorBidi"/>
        </w:rPr>
        <w:t>, l</w:t>
      </w:r>
      <w:r w:rsidR="00A77BCF" w:rsidRPr="00446C27">
        <w:rPr>
          <w:rFonts w:asciiTheme="majorBidi" w:hAnsiTheme="majorBidi" w:cstheme="majorBidi"/>
        </w:rPr>
        <w:t>a alternativa entre una lectura orientada por el prejuicio de la fe en la existencia de Dios como emisor último del texto, y una lectura orientada por el prejuicio de que el texto es sólo el producto de factores antropológico-históricos y no conlleva ninguna verdad trascendente o normativa sobre un supuesto Dios, sobre el hombre y sobre el mundo. Hilario no practica su exégesis en el contexto de esta alternativa sino en otras, por ejemplo, en la alternativa entre la lectura judía y la lectura cristiana, o entre la lectura literal y la lectura tipológica.</w:t>
      </w:r>
    </w:p>
    <w:p w14:paraId="602B83BD" w14:textId="59C2ADC0" w:rsidR="00FF39B8" w:rsidRPr="00446C27" w:rsidRDefault="00F30BA2">
      <w:pPr>
        <w:rPr>
          <w:rFonts w:asciiTheme="majorBidi" w:hAnsiTheme="majorBidi" w:cstheme="majorBidi"/>
        </w:rPr>
      </w:pPr>
      <w:r w:rsidRPr="00446C27">
        <w:rPr>
          <w:rFonts w:asciiTheme="majorBidi" w:hAnsiTheme="majorBidi" w:cstheme="majorBidi"/>
        </w:rPr>
        <w:t>2.</w:t>
      </w:r>
      <w:r w:rsidR="00A77BCF" w:rsidRPr="00446C27">
        <w:rPr>
          <w:rFonts w:asciiTheme="majorBidi" w:hAnsiTheme="majorBidi" w:cstheme="majorBidi"/>
        </w:rPr>
        <w:t xml:space="preserve"> La expresión “Palabra de Dios”</w:t>
      </w:r>
      <w:r w:rsidR="00096FB7" w:rsidRPr="00446C27">
        <w:rPr>
          <w:rFonts w:asciiTheme="majorBidi" w:hAnsiTheme="majorBidi" w:cstheme="majorBidi"/>
        </w:rPr>
        <w:t>,</w:t>
      </w:r>
      <w:r w:rsidR="00A77BCF" w:rsidRPr="00446C27">
        <w:rPr>
          <w:rFonts w:asciiTheme="majorBidi" w:hAnsiTheme="majorBidi" w:cstheme="majorBidi"/>
        </w:rPr>
        <w:t xml:space="preserve"> para referirse a las Escrituras sagradas del cristianismo</w:t>
      </w:r>
      <w:r w:rsidR="00096FB7" w:rsidRPr="00446C27">
        <w:rPr>
          <w:rFonts w:asciiTheme="majorBidi" w:hAnsiTheme="majorBidi" w:cstheme="majorBidi"/>
        </w:rPr>
        <w:t>,</w:t>
      </w:r>
      <w:r w:rsidR="00A77BCF" w:rsidRPr="00446C27">
        <w:rPr>
          <w:rFonts w:asciiTheme="majorBidi" w:hAnsiTheme="majorBidi" w:cstheme="majorBidi"/>
        </w:rPr>
        <w:t xml:space="preserve"> también es típicamente moderna. Hilario y los Padres siempre hablan de “la(s) sagrada(s) Escritura(s)”. Esta diferencia es llamativa. La identificación de las Escrituras con la “Palabra de Dios” es un</w:t>
      </w:r>
      <w:r w:rsidR="00096FB7" w:rsidRPr="00446C27">
        <w:rPr>
          <w:rFonts w:asciiTheme="majorBidi" w:hAnsiTheme="majorBidi" w:cstheme="majorBidi"/>
        </w:rPr>
        <w:t xml:space="preserve">a construcción </w:t>
      </w:r>
      <w:r w:rsidR="00A77BCF" w:rsidRPr="00446C27">
        <w:rPr>
          <w:rFonts w:asciiTheme="majorBidi" w:hAnsiTheme="majorBidi" w:cstheme="majorBidi"/>
        </w:rPr>
        <w:t>teológic</w:t>
      </w:r>
      <w:r w:rsidR="00096FB7" w:rsidRPr="00446C27">
        <w:rPr>
          <w:rFonts w:asciiTheme="majorBidi" w:hAnsiTheme="majorBidi" w:cstheme="majorBidi"/>
        </w:rPr>
        <w:t>a</w:t>
      </w:r>
      <w:r w:rsidR="00A77BCF" w:rsidRPr="00446C27">
        <w:rPr>
          <w:rFonts w:asciiTheme="majorBidi" w:hAnsiTheme="majorBidi" w:cstheme="majorBidi"/>
        </w:rPr>
        <w:t xml:space="preserve">, fruto de la Reforma protestante, que quiso reducir los instrumentos de transmisión de la revelación que Dios hace de sí mismo a los hombres a la “sola Escritura”. Ahora bien, incluso en el caso de la teología protestante, la Escritura es vehículo de la palabra de Dios, o puede serlo, </w:t>
      </w:r>
      <w:r w:rsidR="001F6CAE" w:rsidRPr="00446C27">
        <w:rPr>
          <w:rFonts w:asciiTheme="majorBidi" w:hAnsiTheme="majorBidi" w:cstheme="majorBidi"/>
        </w:rPr>
        <w:t xml:space="preserve">sólo </w:t>
      </w:r>
      <w:r w:rsidR="00A77BCF" w:rsidRPr="00446C27">
        <w:rPr>
          <w:rFonts w:asciiTheme="majorBidi" w:hAnsiTheme="majorBidi" w:cstheme="majorBidi"/>
        </w:rPr>
        <w:t>cuando es predicada en la Iglesia.</w:t>
      </w:r>
    </w:p>
    <w:p w14:paraId="0069D5B6" w14:textId="77777777" w:rsidR="00FF39B8" w:rsidRPr="00446C27" w:rsidRDefault="00A77BCF">
      <w:pPr>
        <w:pStyle w:val="Ttulo3"/>
        <w:rPr>
          <w:rFonts w:asciiTheme="majorBidi" w:hAnsiTheme="majorBidi"/>
        </w:rPr>
      </w:pPr>
      <w:bookmarkStart w:id="21" w:name="_Toc68540792"/>
      <w:r w:rsidRPr="00446C27">
        <w:rPr>
          <w:rFonts w:asciiTheme="majorBidi" w:hAnsiTheme="majorBidi"/>
        </w:rPr>
        <w:t>Citas y referencias bibliográficas</w:t>
      </w:r>
      <w:bookmarkEnd w:id="21"/>
    </w:p>
    <w:p w14:paraId="773857BE" w14:textId="1EE1C639" w:rsidR="00FF39B8" w:rsidRPr="00446C27" w:rsidRDefault="00A77BCF">
      <w:pPr>
        <w:rPr>
          <w:rFonts w:asciiTheme="majorBidi" w:hAnsiTheme="majorBidi" w:cstheme="majorBidi"/>
        </w:rPr>
      </w:pPr>
      <w:r w:rsidRPr="00446C27">
        <w:rPr>
          <w:rFonts w:asciiTheme="majorBidi" w:hAnsiTheme="majorBidi" w:cstheme="majorBidi"/>
        </w:rPr>
        <w:t xml:space="preserve">En las ciencias humanas en general, y más aún en teología, la demonstración suele incluir </w:t>
      </w:r>
      <w:r w:rsidR="00694A5C" w:rsidRPr="00446C27">
        <w:rPr>
          <w:rFonts w:asciiTheme="majorBidi" w:hAnsiTheme="majorBidi" w:cstheme="majorBidi"/>
        </w:rPr>
        <w:t>datos</w:t>
      </w:r>
      <w:r w:rsidRPr="00446C27">
        <w:rPr>
          <w:rFonts w:asciiTheme="majorBidi" w:hAnsiTheme="majorBidi" w:cstheme="majorBidi"/>
        </w:rPr>
        <w:t xml:space="preserve"> de naturaleza textual</w:t>
      </w:r>
      <w:r w:rsidR="00694A5C" w:rsidRPr="00446C27">
        <w:rPr>
          <w:rFonts w:asciiTheme="majorBidi" w:hAnsiTheme="majorBidi" w:cstheme="majorBidi"/>
        </w:rPr>
        <w:t xml:space="preserve"> o </w:t>
      </w:r>
      <w:r w:rsidRPr="00446C27">
        <w:rPr>
          <w:rFonts w:asciiTheme="majorBidi" w:hAnsiTheme="majorBidi" w:cstheme="majorBidi"/>
          <w:i/>
          <w:iCs/>
        </w:rPr>
        <w:t>cita</w:t>
      </w:r>
      <w:r w:rsidR="00694A5C" w:rsidRPr="00446C27">
        <w:rPr>
          <w:rFonts w:asciiTheme="majorBidi" w:hAnsiTheme="majorBidi" w:cstheme="majorBidi"/>
          <w:i/>
          <w:iCs/>
        </w:rPr>
        <w:t>s</w:t>
      </w:r>
      <w:r w:rsidRPr="00446C27">
        <w:rPr>
          <w:rFonts w:asciiTheme="majorBidi" w:hAnsiTheme="majorBidi" w:cstheme="majorBidi"/>
          <w:i/>
          <w:iCs/>
        </w:rPr>
        <w:t>.</w:t>
      </w:r>
    </w:p>
    <w:p w14:paraId="478B0FCE" w14:textId="77777777" w:rsidR="00FF39B8" w:rsidRPr="00446C27" w:rsidRDefault="00A77BCF">
      <w:pPr>
        <w:rPr>
          <w:rFonts w:asciiTheme="majorBidi" w:hAnsiTheme="majorBidi" w:cstheme="majorBidi"/>
        </w:rPr>
      </w:pPr>
      <w:r w:rsidRPr="00446C27">
        <w:rPr>
          <w:rFonts w:asciiTheme="majorBidi" w:hAnsiTheme="majorBidi" w:cstheme="majorBidi"/>
        </w:rPr>
        <w:t>La cita puede tener varias finalidades:</w:t>
      </w:r>
    </w:p>
    <w:p w14:paraId="3CEA3CC2" w14:textId="27D10C0E" w:rsidR="00F30BA2" w:rsidRPr="00446C27" w:rsidRDefault="00096FB7" w:rsidP="0006786D">
      <w:pPr>
        <w:rPr>
          <w:rFonts w:asciiTheme="majorBidi" w:hAnsiTheme="majorBidi" w:cstheme="majorBidi"/>
        </w:rPr>
      </w:pPr>
      <w:r w:rsidRPr="00446C27">
        <w:rPr>
          <w:rFonts w:asciiTheme="majorBidi" w:hAnsiTheme="majorBidi" w:cstheme="majorBidi"/>
        </w:rPr>
        <w:t xml:space="preserve">1. </w:t>
      </w:r>
      <w:r w:rsidR="00426682" w:rsidRPr="00446C27">
        <w:rPr>
          <w:rFonts w:asciiTheme="majorBidi" w:hAnsiTheme="majorBidi" w:cstheme="majorBidi"/>
        </w:rPr>
        <w:t xml:space="preserve">Puede </w:t>
      </w:r>
      <w:r w:rsidR="001E144B" w:rsidRPr="00446C27">
        <w:rPr>
          <w:rFonts w:asciiTheme="majorBidi" w:hAnsiTheme="majorBidi" w:cstheme="majorBidi"/>
        </w:rPr>
        <w:t>s</w:t>
      </w:r>
      <w:r w:rsidR="00A77BCF" w:rsidRPr="00446C27">
        <w:rPr>
          <w:rFonts w:asciiTheme="majorBidi" w:hAnsiTheme="majorBidi" w:cstheme="majorBidi"/>
        </w:rPr>
        <w:t xml:space="preserve">eñalar la opinión de un estudioso a propósito del tema </w:t>
      </w:r>
      <w:r w:rsidR="00F30BA2" w:rsidRPr="00446C27">
        <w:rPr>
          <w:rFonts w:asciiTheme="majorBidi" w:hAnsiTheme="majorBidi" w:cstheme="majorBidi"/>
        </w:rPr>
        <w:t>u</w:t>
      </w:r>
      <w:r w:rsidR="00A77BCF" w:rsidRPr="00446C27">
        <w:rPr>
          <w:rFonts w:asciiTheme="majorBidi" w:hAnsiTheme="majorBidi" w:cstheme="majorBidi"/>
        </w:rPr>
        <w:t xml:space="preserve"> </w:t>
      </w:r>
      <w:r w:rsidR="004A603E" w:rsidRPr="00446C27">
        <w:rPr>
          <w:rFonts w:asciiTheme="majorBidi" w:hAnsiTheme="majorBidi" w:cstheme="majorBidi"/>
        </w:rPr>
        <w:t>objeto</w:t>
      </w:r>
      <w:r w:rsidR="00A77BCF" w:rsidRPr="00446C27">
        <w:rPr>
          <w:rFonts w:asciiTheme="majorBidi" w:hAnsiTheme="majorBidi" w:cstheme="majorBidi"/>
        </w:rPr>
        <w:t xml:space="preserve"> estudiado, en el marco de lo que se llama un “estado de la cuestión”: una exposición de las interpretaciones o soluciones anteriormente publicadas acerca del tema del trabajo o del subtema de la sección, que permite ubicar la propia interpretación o solución en el campo académico. </w:t>
      </w:r>
      <w:r w:rsidR="00694A5C" w:rsidRPr="00446C27">
        <w:rPr>
          <w:rFonts w:asciiTheme="majorBidi" w:hAnsiTheme="majorBidi" w:cstheme="majorBidi"/>
        </w:rPr>
        <w:t>E</w:t>
      </w:r>
      <w:r w:rsidR="00B7215B" w:rsidRPr="00446C27">
        <w:rPr>
          <w:rFonts w:asciiTheme="majorBidi" w:hAnsiTheme="majorBidi" w:cstheme="majorBidi"/>
        </w:rPr>
        <w:t>ste “estado de la cuestión” permite destacar que l</w:t>
      </w:r>
      <w:r w:rsidR="001E144B" w:rsidRPr="00446C27">
        <w:rPr>
          <w:rFonts w:asciiTheme="majorBidi" w:hAnsiTheme="majorBidi" w:cstheme="majorBidi"/>
        </w:rPr>
        <w:t xml:space="preserve">a investigación propia </w:t>
      </w:r>
      <w:r w:rsidR="00F72BD3" w:rsidRPr="00446C27">
        <w:rPr>
          <w:rFonts w:asciiTheme="majorBidi" w:hAnsiTheme="majorBidi" w:cstheme="majorBidi"/>
        </w:rPr>
        <w:t>con</w:t>
      </w:r>
      <w:r w:rsidR="003207AD">
        <w:rPr>
          <w:rFonts w:asciiTheme="majorBidi" w:hAnsiTheme="majorBidi" w:cstheme="majorBidi"/>
        </w:rPr>
        <w:t>cuerda</w:t>
      </w:r>
      <w:r w:rsidR="00F72BD3" w:rsidRPr="00446C27">
        <w:rPr>
          <w:rFonts w:asciiTheme="majorBidi" w:hAnsiTheme="majorBidi" w:cstheme="majorBidi"/>
        </w:rPr>
        <w:t xml:space="preserve"> o</w:t>
      </w:r>
      <w:r w:rsidR="003207AD">
        <w:rPr>
          <w:rFonts w:asciiTheme="majorBidi" w:hAnsiTheme="majorBidi" w:cstheme="majorBidi"/>
        </w:rPr>
        <w:t>,</w:t>
      </w:r>
      <w:r w:rsidR="00F72BD3" w:rsidRPr="00446C27">
        <w:rPr>
          <w:rFonts w:asciiTheme="majorBidi" w:hAnsiTheme="majorBidi" w:cstheme="majorBidi"/>
        </w:rPr>
        <w:t xml:space="preserve"> al contrario, </w:t>
      </w:r>
      <w:r w:rsidR="001E144B" w:rsidRPr="00446C27">
        <w:rPr>
          <w:rFonts w:asciiTheme="majorBidi" w:hAnsiTheme="majorBidi" w:cstheme="majorBidi"/>
        </w:rPr>
        <w:t>difiere de los resultados de otras investigaciones previas</w:t>
      </w:r>
      <w:r w:rsidR="00F72BD3" w:rsidRPr="00446C27">
        <w:rPr>
          <w:rFonts w:asciiTheme="majorBidi" w:hAnsiTheme="majorBidi" w:cstheme="majorBidi"/>
        </w:rPr>
        <w:t>,</w:t>
      </w:r>
      <w:r w:rsidR="001E144B" w:rsidRPr="00446C27">
        <w:rPr>
          <w:rFonts w:asciiTheme="majorBidi" w:hAnsiTheme="majorBidi" w:cstheme="majorBidi"/>
        </w:rPr>
        <w:t xml:space="preserve"> o definitivamente los contradice, aportando así un avance en el conocimiento.</w:t>
      </w:r>
    </w:p>
    <w:p w14:paraId="0129C00A" w14:textId="667FF313" w:rsidR="00F30BA2" w:rsidRPr="00446C27" w:rsidRDefault="00F30BA2" w:rsidP="00F30BA2">
      <w:pPr>
        <w:rPr>
          <w:rFonts w:asciiTheme="majorBidi" w:hAnsiTheme="majorBidi" w:cstheme="majorBidi"/>
        </w:rPr>
      </w:pPr>
      <w:r w:rsidRPr="00446C27">
        <w:rPr>
          <w:rFonts w:asciiTheme="majorBidi" w:hAnsiTheme="majorBidi" w:cstheme="majorBidi"/>
        </w:rPr>
        <w:t xml:space="preserve">Una herramienta indispensable para sintetizar el estado de una cuestión son las bases de datos, mediante las cuales </w:t>
      </w:r>
      <w:r w:rsidR="00E2350C">
        <w:rPr>
          <w:rFonts w:asciiTheme="majorBidi" w:hAnsiTheme="majorBidi" w:cstheme="majorBidi"/>
        </w:rPr>
        <w:t>quien investiga</w:t>
      </w:r>
      <w:r w:rsidRPr="00446C27">
        <w:rPr>
          <w:rFonts w:asciiTheme="majorBidi" w:hAnsiTheme="majorBidi" w:cstheme="majorBidi"/>
        </w:rPr>
        <w:t xml:space="preserve"> puede encontrar las referencias bibliográficas de publicaciones que ya abordaron su tema de trabajo. Para estos efectos, el sistema de Bibliotecas UC propone un “tutorial de búsquedas efectivas” en su sitio web:</w:t>
      </w:r>
    </w:p>
    <w:p w14:paraId="39B8DFC7" w14:textId="4E67B8D0" w:rsidR="00F30BA2" w:rsidRPr="00446C27" w:rsidRDefault="0058476A" w:rsidP="00BA76E8">
      <w:pPr>
        <w:ind w:firstLine="0"/>
        <w:jc w:val="center"/>
        <w:rPr>
          <w:rFonts w:asciiTheme="majorBidi" w:hAnsiTheme="majorBidi" w:cstheme="majorBidi"/>
        </w:rPr>
      </w:pPr>
      <w:hyperlink r:id="rId26" w:history="1">
        <w:r w:rsidR="00F30BA2" w:rsidRPr="00446C27">
          <w:rPr>
            <w:rStyle w:val="Hipervnculo"/>
            <w:rFonts w:asciiTheme="majorBidi" w:hAnsiTheme="majorBidi" w:cstheme="majorBidi"/>
          </w:rPr>
          <w:t>https://guiastematicas.bibliotecas.uc.cl/busquedasefectivas/busquedasefectivas_citar</w:t>
        </w:r>
      </w:hyperlink>
    </w:p>
    <w:p w14:paraId="046DAC37" w14:textId="77777777" w:rsidR="00F30BA2" w:rsidRPr="00446C27" w:rsidRDefault="00F30BA2" w:rsidP="00F30BA2">
      <w:pPr>
        <w:ind w:firstLine="0"/>
        <w:rPr>
          <w:rFonts w:asciiTheme="majorBidi" w:hAnsiTheme="majorBidi" w:cstheme="majorBidi"/>
        </w:rPr>
      </w:pPr>
      <w:r w:rsidRPr="00446C27">
        <w:rPr>
          <w:rFonts w:asciiTheme="majorBidi" w:hAnsiTheme="majorBidi" w:cstheme="majorBidi"/>
        </w:rPr>
        <w:t>y una lista de las principales bases de datos en línea relevantes para la Teología:</w:t>
      </w:r>
    </w:p>
    <w:p w14:paraId="7E746D87" w14:textId="40C282CD" w:rsidR="00F30BA2" w:rsidRPr="00446C27" w:rsidRDefault="0058476A" w:rsidP="00BA76E8">
      <w:pPr>
        <w:ind w:firstLine="0"/>
        <w:jc w:val="center"/>
        <w:rPr>
          <w:rFonts w:asciiTheme="majorBidi" w:hAnsiTheme="majorBidi" w:cstheme="majorBidi"/>
        </w:rPr>
      </w:pPr>
      <w:hyperlink r:id="rId27" w:history="1">
        <w:r w:rsidR="00BA76E8" w:rsidRPr="00446C27">
          <w:rPr>
            <w:rStyle w:val="Hipervnculo"/>
            <w:rFonts w:asciiTheme="majorBidi" w:hAnsiTheme="majorBidi" w:cstheme="majorBidi"/>
          </w:rPr>
          <w:t>https://guiastematicas.bibliotecas.uc.cl/c.php?g=697908&amp;p=4951435</w:t>
        </w:r>
      </w:hyperlink>
    </w:p>
    <w:p w14:paraId="441871F0" w14:textId="77777777" w:rsidR="00C25D59" w:rsidRPr="00446C27" w:rsidRDefault="00C25D59" w:rsidP="00C25D59">
      <w:pPr>
        <w:rPr>
          <w:rFonts w:asciiTheme="majorBidi" w:hAnsiTheme="majorBidi" w:cstheme="majorBidi"/>
        </w:rPr>
      </w:pPr>
      <w:r w:rsidRPr="00446C27">
        <w:rPr>
          <w:rFonts w:asciiTheme="majorBidi" w:hAnsiTheme="majorBidi" w:cstheme="majorBidi"/>
        </w:rPr>
        <w:t>En ningún caso la cita puede ser sólo un ornamento o una excusa para no tener que expresar la opinión propia con sus propias palabras.</w:t>
      </w:r>
    </w:p>
    <w:p w14:paraId="539AD30C" w14:textId="6ACFCB47" w:rsidR="00FF39B8" w:rsidRPr="00446C27" w:rsidRDefault="00096FB7">
      <w:pPr>
        <w:rPr>
          <w:rFonts w:asciiTheme="majorBidi" w:hAnsiTheme="majorBidi" w:cstheme="majorBidi"/>
        </w:rPr>
      </w:pPr>
      <w:r w:rsidRPr="00446C27">
        <w:rPr>
          <w:rFonts w:asciiTheme="majorBidi" w:hAnsiTheme="majorBidi" w:cstheme="majorBidi"/>
        </w:rPr>
        <w:t xml:space="preserve">2. </w:t>
      </w:r>
      <w:r w:rsidR="00426682" w:rsidRPr="00446C27">
        <w:rPr>
          <w:rFonts w:asciiTheme="majorBidi" w:hAnsiTheme="majorBidi" w:cstheme="majorBidi"/>
        </w:rPr>
        <w:t>La cita también puede servir a p</w:t>
      </w:r>
      <w:r w:rsidR="00A77BCF" w:rsidRPr="00446C27">
        <w:rPr>
          <w:rFonts w:asciiTheme="majorBidi" w:hAnsiTheme="majorBidi" w:cstheme="majorBidi"/>
        </w:rPr>
        <w:t xml:space="preserve">robar la existencia del tema destacado o de la hipótesis defendida por el trabajo en las fuentes </w:t>
      </w:r>
      <w:r w:rsidR="002B02FD" w:rsidRPr="00446C27">
        <w:rPr>
          <w:rFonts w:asciiTheme="majorBidi" w:hAnsiTheme="majorBidi" w:cstheme="majorBidi"/>
        </w:rPr>
        <w:t>estudiadas</w:t>
      </w:r>
      <w:r w:rsidR="00A77BCF" w:rsidRPr="00446C27">
        <w:rPr>
          <w:rFonts w:asciiTheme="majorBidi" w:hAnsiTheme="majorBidi" w:cstheme="majorBidi"/>
        </w:rPr>
        <w:t>.</w:t>
      </w:r>
    </w:p>
    <w:p w14:paraId="0B72FFA1" w14:textId="68DF5395" w:rsidR="00FF39B8" w:rsidRPr="00446C27" w:rsidRDefault="00C25D59" w:rsidP="008313FA">
      <w:pPr>
        <w:rPr>
          <w:rFonts w:asciiTheme="majorBidi" w:hAnsiTheme="majorBidi" w:cstheme="majorBidi"/>
        </w:rPr>
      </w:pPr>
      <w:r w:rsidRPr="00446C27">
        <w:rPr>
          <w:rFonts w:asciiTheme="majorBidi" w:hAnsiTheme="majorBidi" w:cstheme="majorBidi"/>
        </w:rPr>
        <w:lastRenderedPageBreak/>
        <w:t>En este contexto, t</w:t>
      </w:r>
      <w:r w:rsidR="00A77BCF" w:rsidRPr="00446C27">
        <w:rPr>
          <w:rFonts w:asciiTheme="majorBidi" w:hAnsiTheme="majorBidi" w:cstheme="majorBidi"/>
        </w:rPr>
        <w:t xml:space="preserve">oda cita debe ser comentada: no vale en sí misma, sino por el uso que el trabajo hace de ella. El comentario puede </w:t>
      </w:r>
      <w:r w:rsidR="004E18E0" w:rsidRPr="00446C27">
        <w:rPr>
          <w:rFonts w:asciiTheme="majorBidi" w:hAnsiTheme="majorBidi" w:cstheme="majorBidi"/>
        </w:rPr>
        <w:t xml:space="preserve">empezar con un </w:t>
      </w:r>
      <w:r w:rsidR="00A77BCF" w:rsidRPr="00446C27">
        <w:rPr>
          <w:rFonts w:asciiTheme="majorBidi" w:hAnsiTheme="majorBidi" w:cstheme="majorBidi"/>
        </w:rPr>
        <w:t xml:space="preserve">resumen o </w:t>
      </w:r>
      <w:r w:rsidR="004E18E0" w:rsidRPr="00446C27">
        <w:rPr>
          <w:rFonts w:asciiTheme="majorBidi" w:hAnsiTheme="majorBidi" w:cstheme="majorBidi"/>
        </w:rPr>
        <w:t xml:space="preserve">una </w:t>
      </w:r>
      <w:r w:rsidR="00A77BCF" w:rsidRPr="00446C27">
        <w:rPr>
          <w:rFonts w:asciiTheme="majorBidi" w:hAnsiTheme="majorBidi" w:cstheme="majorBidi"/>
        </w:rPr>
        <w:t>reformulación de la cita</w:t>
      </w:r>
      <w:r w:rsidR="0017160F" w:rsidRPr="00446C27">
        <w:rPr>
          <w:rFonts w:asciiTheme="majorBidi" w:hAnsiTheme="majorBidi" w:cstheme="majorBidi"/>
        </w:rPr>
        <w:t xml:space="preserve"> con otras palabras </w:t>
      </w:r>
      <w:r w:rsidR="0017160F" w:rsidRPr="00446C27">
        <w:rPr>
          <w:rFonts w:asciiTheme="majorBidi" w:hAnsiTheme="majorBidi" w:cstheme="majorBidi"/>
          <w:i/>
          <w:iCs/>
        </w:rPr>
        <w:t>(paráfrasis)</w:t>
      </w:r>
      <w:r w:rsidR="00A77BCF" w:rsidRPr="00446C27">
        <w:rPr>
          <w:rFonts w:asciiTheme="majorBidi" w:hAnsiTheme="majorBidi" w:cstheme="majorBidi"/>
        </w:rPr>
        <w:t xml:space="preserve">, </w:t>
      </w:r>
      <w:r w:rsidR="004E18E0" w:rsidRPr="00446C27">
        <w:rPr>
          <w:rFonts w:asciiTheme="majorBidi" w:hAnsiTheme="majorBidi" w:cstheme="majorBidi"/>
        </w:rPr>
        <w:t>muy</w:t>
      </w:r>
      <w:r w:rsidR="00A77BCF" w:rsidRPr="00446C27">
        <w:rPr>
          <w:rFonts w:asciiTheme="majorBidi" w:hAnsiTheme="majorBidi" w:cstheme="majorBidi"/>
        </w:rPr>
        <w:t xml:space="preserve"> útil</w:t>
      </w:r>
      <w:r w:rsidR="0017160F" w:rsidRPr="00446C27">
        <w:rPr>
          <w:rFonts w:asciiTheme="majorBidi" w:hAnsiTheme="majorBidi" w:cstheme="majorBidi"/>
        </w:rPr>
        <w:t xml:space="preserve"> cuando el texto citado es difícil de comprender o muy largo</w:t>
      </w:r>
      <w:r w:rsidR="00A77BCF" w:rsidRPr="00446C27">
        <w:rPr>
          <w:rFonts w:asciiTheme="majorBidi" w:hAnsiTheme="majorBidi" w:cstheme="majorBidi"/>
        </w:rPr>
        <w:t xml:space="preserve">. </w:t>
      </w:r>
      <w:r w:rsidR="008313FA" w:rsidRPr="00446C27">
        <w:rPr>
          <w:rFonts w:asciiTheme="majorBidi" w:hAnsiTheme="majorBidi" w:cstheme="majorBidi"/>
        </w:rPr>
        <w:t xml:space="preserve">Pero el comentario no se puede reducir a esta función, sino que </w:t>
      </w:r>
      <w:r w:rsidR="00A77BCF" w:rsidRPr="00446C27">
        <w:rPr>
          <w:rFonts w:asciiTheme="majorBidi" w:hAnsiTheme="majorBidi" w:cstheme="majorBidi"/>
        </w:rPr>
        <w:t>debe, por así decirlo, decir más que lo que dice el texto</w:t>
      </w:r>
      <w:r w:rsidR="00611FF1" w:rsidRPr="00446C27">
        <w:rPr>
          <w:rFonts w:asciiTheme="majorBidi" w:hAnsiTheme="majorBidi" w:cstheme="majorBidi"/>
        </w:rPr>
        <w:t>. P</w:t>
      </w:r>
      <w:r w:rsidR="00A77BCF" w:rsidRPr="00446C27">
        <w:rPr>
          <w:rFonts w:asciiTheme="majorBidi" w:hAnsiTheme="majorBidi" w:cstheme="majorBidi"/>
        </w:rPr>
        <w:t xml:space="preserve">uede, por ejemplo, aclarar para el lector lo que el texto supone, pero no explicita, o lo que el texto dice, pero que, hasta ahora, no se había entendido bien, o evaluar positiva o negativamente la coherencia del texto. </w:t>
      </w:r>
    </w:p>
    <w:p w14:paraId="55C5893F" w14:textId="77777777" w:rsidR="00FF39B8" w:rsidRPr="00446C27" w:rsidRDefault="00A77BCF">
      <w:pPr>
        <w:rPr>
          <w:rFonts w:asciiTheme="majorBidi" w:hAnsiTheme="majorBidi" w:cstheme="majorBidi"/>
        </w:rPr>
      </w:pPr>
      <w:r w:rsidRPr="00446C27">
        <w:rPr>
          <w:rFonts w:asciiTheme="majorBidi" w:hAnsiTheme="majorBidi" w:cstheme="majorBidi"/>
        </w:rPr>
        <w:t>Se evitarán afirmaciones no justificadas o demasiado generales, sin vínculo con el texto.</w:t>
      </w:r>
    </w:p>
    <w:p w14:paraId="3ADDB00A" w14:textId="71F94881" w:rsidR="00C25D59" w:rsidRPr="00446C27" w:rsidRDefault="00C25D59" w:rsidP="00C25D59">
      <w:pPr>
        <w:rPr>
          <w:rFonts w:asciiTheme="majorBidi" w:hAnsiTheme="majorBidi" w:cstheme="majorBidi"/>
        </w:rPr>
      </w:pPr>
      <w:r w:rsidRPr="00446C27">
        <w:rPr>
          <w:rFonts w:asciiTheme="majorBidi" w:hAnsiTheme="majorBidi" w:cstheme="majorBidi"/>
        </w:rPr>
        <w:t xml:space="preserve">En el marco de estas </w:t>
      </w:r>
      <w:r w:rsidR="00301601" w:rsidRPr="00446C27">
        <w:rPr>
          <w:rFonts w:asciiTheme="majorBidi" w:hAnsiTheme="majorBidi" w:cstheme="majorBidi"/>
        </w:rPr>
        <w:t xml:space="preserve">dos </w:t>
      </w:r>
      <w:r w:rsidRPr="00446C27">
        <w:rPr>
          <w:rFonts w:asciiTheme="majorBidi" w:hAnsiTheme="majorBidi" w:cstheme="majorBidi"/>
        </w:rPr>
        <w:t>finalidades, las citas deben ser seleccionadas con cuidado. No deben ser demasiado frecuentes (siempre de acuerdo con el tema, las fuentes utilizadas y la extensión de todo el trabajo), ni demasiado largas, lo que anularía su relevancia. Es imprescindible cortar la cita de una manera pertinente, para que sobresalga el punto que se quiere demostrar. Una cita demasiado larga deja al lector con la tarea de adivinar cuál es la parte del texto relevante para el razonamiento.</w:t>
      </w:r>
    </w:p>
    <w:p w14:paraId="162F13DA" w14:textId="77777777" w:rsidR="00FF39B8" w:rsidRPr="00446C27" w:rsidRDefault="00FF39B8">
      <w:pPr>
        <w:rPr>
          <w:rFonts w:asciiTheme="majorBidi" w:eastAsia="Palatino Linotype" w:hAnsiTheme="majorBidi" w:cstheme="majorBidi"/>
        </w:rPr>
      </w:pPr>
    </w:p>
    <w:p w14:paraId="27193D22" w14:textId="77777777" w:rsidR="00FF39B8" w:rsidRPr="00446C27" w:rsidRDefault="00FF39B8">
      <w:pPr>
        <w:pStyle w:val="Ttulo2"/>
        <w:rPr>
          <w:rFonts w:asciiTheme="majorBidi" w:hAnsiTheme="majorBidi" w:cstheme="majorBidi"/>
        </w:rPr>
        <w:sectPr w:rsidR="00FF39B8" w:rsidRPr="00446C27" w:rsidSect="00297662">
          <w:headerReference w:type="first" r:id="rId28"/>
          <w:pgSz w:w="12240" w:h="15840" w:code="1"/>
          <w:pgMar w:top="1701" w:right="1418" w:bottom="1418" w:left="1701" w:header="850" w:footer="702" w:gutter="0"/>
          <w:cols w:space="720" w:equalWidth="0">
            <w:col w:w="8839"/>
          </w:cols>
          <w:titlePg/>
        </w:sectPr>
      </w:pPr>
    </w:p>
    <w:p w14:paraId="0E4AF7E7" w14:textId="77777777" w:rsidR="00FF39B8" w:rsidRPr="00446C27" w:rsidRDefault="00A77BCF" w:rsidP="00E73C9D">
      <w:pPr>
        <w:pStyle w:val="TEOTitulo1Titulodecapitulo"/>
        <w:rPr>
          <w:rFonts w:asciiTheme="majorBidi" w:hAnsiTheme="majorBidi" w:cstheme="majorBidi"/>
          <w:lang w:val="es-ES_tradnl"/>
        </w:rPr>
      </w:pPr>
      <w:bookmarkStart w:id="22" w:name="_Toc68540793"/>
      <w:r w:rsidRPr="00446C27">
        <w:rPr>
          <w:rFonts w:asciiTheme="majorBidi" w:hAnsiTheme="majorBidi" w:cstheme="majorBidi"/>
          <w:lang w:val="es-ES_tradnl"/>
        </w:rPr>
        <w:lastRenderedPageBreak/>
        <w:t xml:space="preserve">III. </w:t>
      </w:r>
      <w:r w:rsidR="00E73C9D" w:rsidRPr="00446C27">
        <w:rPr>
          <w:rFonts w:asciiTheme="majorBidi" w:hAnsiTheme="majorBidi" w:cstheme="majorBidi"/>
          <w:lang w:val="es-ES_tradnl"/>
        </w:rPr>
        <w:t>N</w:t>
      </w:r>
      <w:r w:rsidRPr="00446C27">
        <w:rPr>
          <w:rFonts w:asciiTheme="majorBidi" w:hAnsiTheme="majorBidi" w:cstheme="majorBidi"/>
          <w:lang w:val="es-ES_tradnl"/>
        </w:rPr>
        <w:t>ormas de presentaci</w:t>
      </w:r>
      <w:r w:rsidR="006D59F5" w:rsidRPr="00446C27">
        <w:rPr>
          <w:rFonts w:asciiTheme="majorBidi" w:hAnsiTheme="majorBidi" w:cstheme="majorBidi"/>
          <w:lang w:val="es-ES_tradnl"/>
        </w:rPr>
        <w:t>ó</w:t>
      </w:r>
      <w:r w:rsidRPr="00446C27">
        <w:rPr>
          <w:rFonts w:asciiTheme="majorBidi" w:hAnsiTheme="majorBidi" w:cstheme="majorBidi"/>
          <w:lang w:val="es-ES_tradnl"/>
        </w:rPr>
        <w:t>n de un trabajo escrito</w:t>
      </w:r>
      <w:bookmarkEnd w:id="22"/>
    </w:p>
    <w:p w14:paraId="6D151562" w14:textId="77777777" w:rsidR="00EA594B" w:rsidRPr="00446C27" w:rsidRDefault="00411919" w:rsidP="00411919">
      <w:pPr>
        <w:rPr>
          <w:rFonts w:asciiTheme="majorBidi" w:hAnsiTheme="majorBidi" w:cstheme="majorBidi"/>
        </w:rPr>
      </w:pPr>
      <w:r w:rsidRPr="00446C27">
        <w:rPr>
          <w:rFonts w:asciiTheme="majorBidi" w:hAnsiTheme="majorBidi" w:cstheme="majorBidi"/>
        </w:rPr>
        <w:t>Estas normas se inspiran en el documento “Normalización de las tesis de grado o titulación” (Bibliotecas UC, abril 2015</w:t>
      </w:r>
      <w:r w:rsidR="00EA594B" w:rsidRPr="00446C27">
        <w:rPr>
          <w:rFonts w:asciiTheme="majorBidi" w:hAnsiTheme="majorBidi" w:cstheme="majorBidi"/>
        </w:rPr>
        <w:t>):</w:t>
      </w:r>
    </w:p>
    <w:p w14:paraId="5CE240D8" w14:textId="1FF78B7D" w:rsidR="00EA594B" w:rsidRPr="00446C27" w:rsidRDefault="0058476A" w:rsidP="004577B7">
      <w:pPr>
        <w:ind w:firstLine="0"/>
        <w:jc w:val="center"/>
        <w:rPr>
          <w:rFonts w:asciiTheme="majorBidi" w:hAnsiTheme="majorBidi" w:cstheme="majorBidi"/>
        </w:rPr>
      </w:pPr>
      <w:hyperlink r:id="rId29" w:history="1">
        <w:r w:rsidR="004577B7" w:rsidRPr="00446C27">
          <w:rPr>
            <w:rStyle w:val="Hipervnculo"/>
            <w:rFonts w:asciiTheme="majorBidi" w:hAnsiTheme="majorBidi" w:cstheme="majorBidi"/>
          </w:rPr>
          <w:t>http://bibliotecas.uc.cl/investigacion/elaboracion-de-tesis-trabajos-de-investigacion</w:t>
        </w:r>
      </w:hyperlink>
      <w:r w:rsidR="00615A93" w:rsidRPr="00446C27">
        <w:rPr>
          <w:rFonts w:asciiTheme="majorBidi" w:hAnsiTheme="majorBidi" w:cstheme="majorBidi"/>
        </w:rPr>
        <w:t xml:space="preserve"> </w:t>
      </w:r>
    </w:p>
    <w:p w14:paraId="6EDE7C34" w14:textId="57EA415E" w:rsidR="00EA594B" w:rsidRPr="00446C27" w:rsidRDefault="00670540" w:rsidP="00EA594B">
      <w:pPr>
        <w:ind w:firstLine="0"/>
        <w:rPr>
          <w:rFonts w:asciiTheme="majorBidi" w:hAnsiTheme="majorBidi" w:cstheme="majorBidi"/>
          <w:i/>
          <w:iCs/>
        </w:rPr>
      </w:pPr>
      <w:r w:rsidRPr="00446C27">
        <w:rPr>
          <w:rFonts w:asciiTheme="majorBidi" w:hAnsiTheme="majorBidi" w:cstheme="majorBidi"/>
        </w:rPr>
        <w:t>y en</w:t>
      </w:r>
      <w:r w:rsidR="00EA594B" w:rsidRPr="00446C27">
        <w:rPr>
          <w:rFonts w:asciiTheme="majorBidi" w:hAnsiTheme="majorBidi" w:cstheme="majorBidi"/>
        </w:rPr>
        <w:t xml:space="preserve"> las normas tipográficas de la revista </w:t>
      </w:r>
      <w:r w:rsidR="00EA594B" w:rsidRPr="00446C27">
        <w:rPr>
          <w:rFonts w:asciiTheme="majorBidi" w:hAnsiTheme="majorBidi" w:cstheme="majorBidi"/>
          <w:i/>
          <w:iCs/>
        </w:rPr>
        <w:t xml:space="preserve">Teología y Vida: </w:t>
      </w:r>
    </w:p>
    <w:bookmarkStart w:id="23" w:name="_Toc68540794"/>
    <w:p w14:paraId="16CCDA24" w14:textId="70CDBDCE" w:rsidR="001F6CAE" w:rsidRPr="00446C27" w:rsidRDefault="001F6CAE" w:rsidP="001F6CAE">
      <w:pPr>
        <w:jc w:val="center"/>
        <w:rPr>
          <w:b/>
          <w:iCs/>
          <w:smallCaps/>
        </w:rPr>
      </w:pPr>
      <w:r w:rsidRPr="00446C27">
        <w:rPr>
          <w:b/>
          <w:iCs/>
          <w:smallCaps/>
        </w:rPr>
        <w:fldChar w:fldCharType="begin"/>
      </w:r>
      <w:r w:rsidRPr="00446C27">
        <w:rPr>
          <w:b/>
          <w:iCs/>
          <w:smallCaps/>
        </w:rPr>
        <w:instrText xml:space="preserve"> HYPERLINK "</w:instrText>
      </w:r>
      <w:r w:rsidRPr="00446C27">
        <w:instrText>http://teologiayvida.uc.cl/index.php/tyv/Normas_tipogra</w:instrText>
      </w:r>
      <w:r w:rsidRPr="00446C27">
        <w:rPr>
          <w:b/>
          <w:iCs/>
          <w:smallCaps/>
        </w:rPr>
        <w:instrText xml:space="preserve">" </w:instrText>
      </w:r>
      <w:r w:rsidRPr="00446C27">
        <w:rPr>
          <w:b/>
          <w:iCs/>
          <w:smallCaps/>
        </w:rPr>
        <w:fldChar w:fldCharType="separate"/>
      </w:r>
      <w:r w:rsidRPr="00446C27">
        <w:rPr>
          <w:rStyle w:val="Hipervnculo"/>
        </w:rPr>
        <w:t>http://teologiayvida.uc.cl/index.php/tyv/Normas_tipogra</w:t>
      </w:r>
      <w:r w:rsidRPr="00446C27">
        <w:rPr>
          <w:b/>
          <w:iCs/>
          <w:smallCaps/>
        </w:rPr>
        <w:fldChar w:fldCharType="end"/>
      </w:r>
    </w:p>
    <w:p w14:paraId="5591D85D" w14:textId="659EC3DD" w:rsidR="00FF39B8" w:rsidRPr="00446C27" w:rsidRDefault="00A77BCF">
      <w:pPr>
        <w:pStyle w:val="Ttulo2"/>
        <w:rPr>
          <w:rFonts w:asciiTheme="majorBidi" w:hAnsiTheme="majorBidi" w:cstheme="majorBidi"/>
        </w:rPr>
      </w:pPr>
      <w:r w:rsidRPr="00446C27">
        <w:rPr>
          <w:rFonts w:asciiTheme="majorBidi" w:hAnsiTheme="majorBidi" w:cstheme="majorBidi"/>
        </w:rPr>
        <w:t>Presentación física de la monografía</w:t>
      </w:r>
      <w:bookmarkEnd w:id="23"/>
      <w:r w:rsidRPr="00446C27">
        <w:rPr>
          <w:rFonts w:asciiTheme="majorBidi" w:hAnsiTheme="majorBidi" w:cstheme="majorBidi"/>
        </w:rPr>
        <w:t xml:space="preserve"> </w:t>
      </w:r>
    </w:p>
    <w:p w14:paraId="5726576D" w14:textId="77777777" w:rsidR="00FF39B8" w:rsidRPr="00446C27" w:rsidRDefault="00A77BCF">
      <w:pPr>
        <w:rPr>
          <w:rFonts w:asciiTheme="majorBidi" w:hAnsiTheme="majorBidi" w:cstheme="majorBidi"/>
        </w:rPr>
      </w:pPr>
      <w:r w:rsidRPr="00446C27">
        <w:rPr>
          <w:rFonts w:asciiTheme="majorBidi" w:hAnsiTheme="majorBidi" w:cstheme="majorBidi"/>
        </w:rPr>
        <w:t xml:space="preserve">Se sugiere usar papel de color blanco liso, de tamaño carta (28x21,5 cm), y la fuente Times New </w:t>
      </w:r>
      <w:proofErr w:type="spellStart"/>
      <w:r w:rsidRPr="00446C27">
        <w:rPr>
          <w:rFonts w:asciiTheme="majorBidi" w:hAnsiTheme="majorBidi" w:cstheme="majorBidi"/>
        </w:rPr>
        <w:t>Roman</w:t>
      </w:r>
      <w:proofErr w:type="spellEnd"/>
      <w:r w:rsidRPr="00446C27">
        <w:rPr>
          <w:rFonts w:asciiTheme="majorBidi" w:hAnsiTheme="majorBidi" w:cstheme="majorBidi"/>
        </w:rPr>
        <w:t xml:space="preserve">. </w:t>
      </w:r>
    </w:p>
    <w:p w14:paraId="74F4E329" w14:textId="77777777" w:rsidR="00FF39B8" w:rsidRPr="00446C27" w:rsidRDefault="00A77BCF">
      <w:pPr>
        <w:rPr>
          <w:rFonts w:asciiTheme="majorBidi" w:hAnsiTheme="majorBidi" w:cstheme="majorBidi"/>
        </w:rPr>
      </w:pPr>
      <w:r w:rsidRPr="00446C27">
        <w:rPr>
          <w:rFonts w:asciiTheme="majorBidi" w:hAnsiTheme="majorBidi" w:cstheme="majorBidi"/>
        </w:rPr>
        <w:t>Para el cuerpo del trabajo y la bibliografía, el tamaño a privilegiar es 12pt; para las notas a pie de página, el tamaño a privilegiar es 10pt.</w:t>
      </w:r>
    </w:p>
    <w:p w14:paraId="71BB91AE" w14:textId="77777777" w:rsidR="00FF39B8" w:rsidRPr="00446C27" w:rsidRDefault="00A77BCF">
      <w:pPr>
        <w:rPr>
          <w:rFonts w:asciiTheme="majorBidi" w:hAnsiTheme="majorBidi" w:cstheme="majorBidi"/>
        </w:rPr>
      </w:pPr>
      <w:r w:rsidRPr="00446C27">
        <w:rPr>
          <w:rFonts w:asciiTheme="majorBidi" w:hAnsiTheme="majorBidi" w:cstheme="majorBidi"/>
        </w:rPr>
        <w:t>Se escribe con espacio sencillo o simple.</w:t>
      </w:r>
    </w:p>
    <w:p w14:paraId="43D0AEBB" w14:textId="77777777" w:rsidR="00FF39B8" w:rsidRPr="00446C27" w:rsidRDefault="00A77BCF">
      <w:pPr>
        <w:rPr>
          <w:rFonts w:asciiTheme="majorBidi" w:hAnsiTheme="majorBidi" w:cstheme="majorBidi"/>
        </w:rPr>
      </w:pPr>
      <w:r w:rsidRPr="00446C27">
        <w:rPr>
          <w:rFonts w:asciiTheme="majorBidi" w:hAnsiTheme="majorBidi" w:cstheme="majorBidi"/>
        </w:rPr>
        <w:t>Los márgenes serán los siguientes:</w:t>
      </w:r>
    </w:p>
    <w:p w14:paraId="37CC12C7" w14:textId="21593E8E" w:rsidR="00FF39B8" w:rsidRPr="00446C27" w:rsidRDefault="00A77BCF">
      <w:pPr>
        <w:ind w:left="708" w:firstLine="708"/>
        <w:rPr>
          <w:rFonts w:asciiTheme="majorBidi" w:hAnsiTheme="majorBidi" w:cstheme="majorBidi"/>
        </w:rPr>
      </w:pPr>
      <w:r w:rsidRPr="00446C27">
        <w:rPr>
          <w:rFonts w:asciiTheme="majorBidi" w:hAnsiTheme="majorBidi" w:cstheme="majorBidi"/>
        </w:rPr>
        <w:t xml:space="preserve">Margen superior e </w:t>
      </w:r>
      <w:r w:rsidR="000B3070" w:rsidRPr="00446C27">
        <w:rPr>
          <w:rFonts w:asciiTheme="majorBidi" w:hAnsiTheme="majorBidi" w:cstheme="majorBidi"/>
        </w:rPr>
        <w:t>interior</w:t>
      </w:r>
      <w:r w:rsidR="00DE5B0B" w:rsidRPr="00446C27">
        <w:rPr>
          <w:rFonts w:asciiTheme="majorBidi" w:hAnsiTheme="majorBidi" w:cstheme="majorBidi"/>
        </w:rPr>
        <w:t xml:space="preserve"> (o izquierdo)</w:t>
      </w:r>
      <w:r w:rsidRPr="00446C27">
        <w:rPr>
          <w:rFonts w:asciiTheme="majorBidi" w:hAnsiTheme="majorBidi" w:cstheme="majorBidi"/>
        </w:rPr>
        <w:t xml:space="preserve">: </w:t>
      </w:r>
      <w:r w:rsidR="000814BB" w:rsidRPr="00446C27">
        <w:rPr>
          <w:rFonts w:asciiTheme="majorBidi" w:hAnsiTheme="majorBidi" w:cstheme="majorBidi"/>
        </w:rPr>
        <w:t>3</w:t>
      </w:r>
      <w:r w:rsidRPr="00446C27">
        <w:rPr>
          <w:rFonts w:asciiTheme="majorBidi" w:hAnsiTheme="majorBidi" w:cstheme="majorBidi"/>
        </w:rPr>
        <w:t xml:space="preserve"> cm.</w:t>
      </w:r>
    </w:p>
    <w:p w14:paraId="2AF923C7" w14:textId="5907AFF3" w:rsidR="00FF39B8" w:rsidRPr="00446C27" w:rsidRDefault="00A77BCF">
      <w:pPr>
        <w:ind w:left="708" w:firstLine="708"/>
        <w:rPr>
          <w:rFonts w:asciiTheme="majorBidi" w:hAnsiTheme="majorBidi" w:cstheme="majorBidi"/>
        </w:rPr>
      </w:pPr>
      <w:r w:rsidRPr="00446C27">
        <w:rPr>
          <w:rFonts w:asciiTheme="majorBidi" w:hAnsiTheme="majorBidi" w:cstheme="majorBidi"/>
        </w:rPr>
        <w:t xml:space="preserve">Margen </w:t>
      </w:r>
      <w:r w:rsidR="000B3070" w:rsidRPr="00446C27">
        <w:rPr>
          <w:rFonts w:asciiTheme="majorBidi" w:hAnsiTheme="majorBidi" w:cstheme="majorBidi"/>
        </w:rPr>
        <w:t>exterior</w:t>
      </w:r>
      <w:r w:rsidRPr="00446C27">
        <w:rPr>
          <w:rFonts w:asciiTheme="majorBidi" w:hAnsiTheme="majorBidi" w:cstheme="majorBidi"/>
        </w:rPr>
        <w:t xml:space="preserve"> e inferior</w:t>
      </w:r>
      <w:r w:rsidR="00DE5B0B" w:rsidRPr="00446C27">
        <w:rPr>
          <w:rFonts w:asciiTheme="majorBidi" w:hAnsiTheme="majorBidi" w:cstheme="majorBidi"/>
        </w:rPr>
        <w:t xml:space="preserve"> (o derecho)</w:t>
      </w:r>
      <w:r w:rsidRPr="00446C27">
        <w:rPr>
          <w:rFonts w:asciiTheme="majorBidi" w:hAnsiTheme="majorBidi" w:cstheme="majorBidi"/>
        </w:rPr>
        <w:t>: 2,5 cm.</w:t>
      </w:r>
    </w:p>
    <w:p w14:paraId="32DE47B6" w14:textId="759FB32A" w:rsidR="00FF39B8" w:rsidRPr="00446C27" w:rsidRDefault="00A77BCF">
      <w:pPr>
        <w:rPr>
          <w:rFonts w:asciiTheme="majorBidi" w:hAnsiTheme="majorBidi" w:cstheme="majorBidi"/>
        </w:rPr>
      </w:pPr>
      <w:r w:rsidRPr="00446C27">
        <w:rPr>
          <w:rFonts w:asciiTheme="majorBidi" w:hAnsiTheme="majorBidi" w:cstheme="majorBidi"/>
        </w:rPr>
        <w:t>A cada página</w:t>
      </w:r>
      <w:r w:rsidR="00001E12" w:rsidRPr="00446C27">
        <w:rPr>
          <w:rFonts w:asciiTheme="majorBidi" w:hAnsiTheme="majorBidi" w:cstheme="majorBidi"/>
        </w:rPr>
        <w:t>,</w:t>
      </w:r>
      <w:r w:rsidRPr="00446C27">
        <w:rPr>
          <w:rFonts w:asciiTheme="majorBidi" w:hAnsiTheme="majorBidi" w:cstheme="majorBidi"/>
        </w:rPr>
        <w:t xml:space="preserve"> </w:t>
      </w:r>
      <w:r w:rsidR="00001E12" w:rsidRPr="00446C27">
        <w:rPr>
          <w:rFonts w:asciiTheme="majorBidi" w:hAnsiTheme="majorBidi" w:cstheme="majorBidi"/>
        </w:rPr>
        <w:t xml:space="preserve">excepto la portada, </w:t>
      </w:r>
      <w:r w:rsidRPr="00446C27">
        <w:rPr>
          <w:rFonts w:asciiTheme="majorBidi" w:hAnsiTheme="majorBidi" w:cstheme="majorBidi"/>
        </w:rPr>
        <w:t xml:space="preserve">le corresponde un número. </w:t>
      </w:r>
    </w:p>
    <w:p w14:paraId="1471D05C" w14:textId="210D13A5" w:rsidR="00FF39B8" w:rsidRPr="00446C27" w:rsidRDefault="00A77BCF">
      <w:pPr>
        <w:rPr>
          <w:rFonts w:asciiTheme="majorBidi" w:hAnsiTheme="majorBidi" w:cstheme="majorBidi"/>
        </w:rPr>
      </w:pPr>
      <w:r w:rsidRPr="00446C27">
        <w:rPr>
          <w:rFonts w:asciiTheme="majorBidi" w:hAnsiTheme="majorBidi" w:cstheme="majorBidi"/>
        </w:rPr>
        <w:t>En caso de que se entregue una versión electrónica de la monografía,</w:t>
      </w:r>
      <w:r w:rsidR="00753EFE" w:rsidRPr="00446C27">
        <w:rPr>
          <w:rFonts w:asciiTheme="majorBidi" w:hAnsiTheme="majorBidi" w:cstheme="majorBidi"/>
        </w:rPr>
        <w:t xml:space="preserve"> e</w:t>
      </w:r>
      <w:r w:rsidRPr="00446C27">
        <w:rPr>
          <w:rFonts w:asciiTheme="majorBidi" w:hAnsiTheme="majorBidi" w:cstheme="majorBidi"/>
        </w:rPr>
        <w:t>l autor de la monografía dará un nombre relevante al archivo electrónico, que permita al destinatario identificarlo fácilmente entre los varios archivos que recibirá.</w:t>
      </w:r>
      <w:r w:rsidR="00103C55" w:rsidRPr="00446C27">
        <w:rPr>
          <w:rFonts w:asciiTheme="majorBidi" w:hAnsiTheme="majorBidi" w:cstheme="majorBidi"/>
        </w:rPr>
        <w:t xml:space="preserve"> </w:t>
      </w:r>
    </w:p>
    <w:p w14:paraId="4E8FEEA3" w14:textId="02C2B471" w:rsidR="00753EFE" w:rsidRPr="00446C27" w:rsidRDefault="00A77BCF">
      <w:pPr>
        <w:rPr>
          <w:rFonts w:asciiTheme="majorBidi" w:hAnsiTheme="majorBidi" w:cstheme="majorBidi"/>
        </w:rPr>
      </w:pPr>
      <w:r w:rsidRPr="00446C27">
        <w:rPr>
          <w:rFonts w:asciiTheme="majorBidi" w:hAnsiTheme="majorBidi" w:cstheme="majorBidi"/>
        </w:rPr>
        <w:t>E</w:t>
      </w:r>
      <w:r w:rsidR="0005592A" w:rsidRPr="00446C27">
        <w:rPr>
          <w:rFonts w:asciiTheme="majorBidi" w:hAnsiTheme="majorBidi" w:cstheme="majorBidi"/>
        </w:rPr>
        <w:t>j</w:t>
      </w:r>
      <w:r w:rsidRPr="00446C27">
        <w:rPr>
          <w:rFonts w:asciiTheme="majorBidi" w:hAnsiTheme="majorBidi" w:cstheme="majorBidi"/>
        </w:rPr>
        <w:t xml:space="preserve">.: </w:t>
      </w:r>
      <w:proofErr w:type="spellStart"/>
      <w:r w:rsidRPr="00446C27">
        <w:rPr>
          <w:rFonts w:asciiTheme="majorBidi" w:hAnsiTheme="majorBidi" w:cstheme="majorBidi"/>
        </w:rPr>
        <w:t>Rodríguez_Oscar_Trabajo_final_Teología</w:t>
      </w:r>
      <w:proofErr w:type="spellEnd"/>
      <w:r w:rsidRPr="00446C27">
        <w:rPr>
          <w:rFonts w:asciiTheme="majorBidi" w:hAnsiTheme="majorBidi" w:cstheme="majorBidi"/>
        </w:rPr>
        <w:t xml:space="preserve"> Moral II.pdf </w:t>
      </w:r>
    </w:p>
    <w:p w14:paraId="6D531896" w14:textId="1953EAB9" w:rsidR="00FF39B8" w:rsidRPr="00446C27" w:rsidRDefault="00753EFE">
      <w:pPr>
        <w:rPr>
          <w:rFonts w:asciiTheme="majorBidi" w:hAnsiTheme="majorBidi" w:cstheme="majorBidi"/>
        </w:rPr>
      </w:pPr>
      <w:r w:rsidRPr="00446C27">
        <w:rPr>
          <w:rFonts w:asciiTheme="majorBidi" w:hAnsiTheme="majorBidi" w:cstheme="majorBidi"/>
        </w:rPr>
        <w:t xml:space="preserve">En el caso de que la monografía contenga figuras </w:t>
      </w:r>
      <w:r w:rsidR="00001E12" w:rsidRPr="00446C27">
        <w:rPr>
          <w:rFonts w:asciiTheme="majorBidi" w:hAnsiTheme="majorBidi" w:cstheme="majorBidi"/>
        </w:rPr>
        <w:t>u</w:t>
      </w:r>
      <w:r w:rsidRPr="00446C27">
        <w:rPr>
          <w:rFonts w:asciiTheme="majorBidi" w:hAnsiTheme="majorBidi" w:cstheme="majorBidi"/>
        </w:rPr>
        <w:t xml:space="preserve"> otros alfabetos que el romano, se entregará una versión en formato PDF.</w:t>
      </w:r>
    </w:p>
    <w:p w14:paraId="27E3110E" w14:textId="77777777" w:rsidR="00FF39B8" w:rsidRPr="00446C27" w:rsidRDefault="00A77BCF">
      <w:pPr>
        <w:pStyle w:val="Ttulo2"/>
        <w:rPr>
          <w:rFonts w:asciiTheme="majorBidi" w:hAnsiTheme="majorBidi" w:cstheme="majorBidi"/>
        </w:rPr>
      </w:pPr>
      <w:bookmarkStart w:id="24" w:name="_Toc68540795"/>
      <w:r w:rsidRPr="00446C27">
        <w:rPr>
          <w:rFonts w:asciiTheme="majorBidi" w:hAnsiTheme="majorBidi" w:cstheme="majorBidi"/>
        </w:rPr>
        <w:t>Portada</w:t>
      </w:r>
      <w:bookmarkEnd w:id="24"/>
    </w:p>
    <w:p w14:paraId="4D12028D" w14:textId="101EC172" w:rsidR="00FF39B8" w:rsidRPr="00446C27" w:rsidRDefault="00A77BCF">
      <w:pPr>
        <w:rPr>
          <w:rFonts w:asciiTheme="majorBidi" w:hAnsiTheme="majorBidi" w:cstheme="majorBidi"/>
        </w:rPr>
      </w:pPr>
      <w:r w:rsidRPr="00446C27">
        <w:rPr>
          <w:rFonts w:asciiTheme="majorBidi" w:hAnsiTheme="majorBidi" w:cstheme="majorBidi"/>
        </w:rPr>
        <w:t>La portada debe incluir todos los elementos útiles para la persona a la que se destina el trabajo, o sea</w:t>
      </w:r>
      <w:r w:rsidR="0005592A" w:rsidRPr="00446C27">
        <w:rPr>
          <w:rFonts w:asciiTheme="majorBidi" w:hAnsiTheme="majorBidi" w:cstheme="majorBidi"/>
        </w:rPr>
        <w:t>,</w:t>
      </w:r>
      <w:r w:rsidRPr="00446C27">
        <w:rPr>
          <w:rFonts w:asciiTheme="majorBidi" w:hAnsiTheme="majorBidi" w:cstheme="majorBidi"/>
        </w:rPr>
        <w:t xml:space="preserve"> título del trabajo, identidad del remitente y marco académico del trabajo.</w:t>
      </w:r>
    </w:p>
    <w:p w14:paraId="46F8CB77" w14:textId="77777777" w:rsidR="00FF39B8" w:rsidRPr="00446C27" w:rsidRDefault="00A77BCF">
      <w:pPr>
        <w:pStyle w:val="Ttulo3"/>
        <w:rPr>
          <w:rFonts w:asciiTheme="majorBidi" w:hAnsiTheme="majorBidi"/>
        </w:rPr>
      </w:pPr>
      <w:bookmarkStart w:id="25" w:name="_Toc68540796"/>
      <w:r w:rsidRPr="00446C27">
        <w:rPr>
          <w:rFonts w:asciiTheme="majorBidi" w:hAnsiTheme="majorBidi"/>
        </w:rPr>
        <w:lastRenderedPageBreak/>
        <w:t>Título del trabajo</w:t>
      </w:r>
      <w:bookmarkEnd w:id="25"/>
    </w:p>
    <w:p w14:paraId="51A271D1" w14:textId="77777777" w:rsidR="00FF39B8" w:rsidRPr="00446C27" w:rsidRDefault="00A77BCF">
      <w:pPr>
        <w:rPr>
          <w:rFonts w:asciiTheme="majorBidi" w:hAnsiTheme="majorBidi" w:cstheme="majorBidi"/>
        </w:rPr>
      </w:pPr>
      <w:r w:rsidRPr="00446C27">
        <w:rPr>
          <w:rFonts w:asciiTheme="majorBidi" w:hAnsiTheme="majorBidi" w:cstheme="majorBidi"/>
        </w:rPr>
        <w:t xml:space="preserve">Las palabras del título no se cortan ni abrevian, no se subrayan y no se emplean comillas. </w:t>
      </w:r>
    </w:p>
    <w:p w14:paraId="5FF533BE" w14:textId="4EA683E6" w:rsidR="00FF39B8" w:rsidRPr="00446C27" w:rsidRDefault="00A77BCF">
      <w:pPr>
        <w:rPr>
          <w:rFonts w:asciiTheme="majorBidi" w:hAnsiTheme="majorBidi" w:cstheme="majorBidi"/>
        </w:rPr>
      </w:pPr>
      <w:r w:rsidRPr="00446C27">
        <w:rPr>
          <w:rFonts w:asciiTheme="majorBidi" w:hAnsiTheme="majorBidi" w:cstheme="majorBidi"/>
        </w:rPr>
        <w:t xml:space="preserve">Al no ser una oración completa, el título, a pesar de comenzar </w:t>
      </w:r>
      <w:r w:rsidR="0005592A" w:rsidRPr="00446C27">
        <w:rPr>
          <w:rFonts w:asciiTheme="majorBidi" w:hAnsiTheme="majorBidi" w:cstheme="majorBidi"/>
        </w:rPr>
        <w:t xml:space="preserve">con </w:t>
      </w:r>
      <w:r w:rsidRPr="00446C27">
        <w:rPr>
          <w:rFonts w:asciiTheme="majorBidi" w:hAnsiTheme="majorBidi" w:cstheme="majorBidi"/>
        </w:rPr>
        <w:t>una mayúscula, no lleva punto final. Dentro del título deben observarse las normas de presentación usuales</w:t>
      </w:r>
      <w:r w:rsidR="0005592A" w:rsidRPr="00446C27">
        <w:rPr>
          <w:rFonts w:asciiTheme="majorBidi" w:hAnsiTheme="majorBidi" w:cstheme="majorBidi"/>
        </w:rPr>
        <w:t>.</w:t>
      </w:r>
      <w:r w:rsidRPr="00446C27">
        <w:rPr>
          <w:rFonts w:asciiTheme="majorBidi" w:hAnsiTheme="majorBidi" w:cstheme="majorBidi"/>
        </w:rPr>
        <w:t xml:space="preserve"> </w:t>
      </w:r>
      <w:r w:rsidR="0005592A" w:rsidRPr="00446C27">
        <w:rPr>
          <w:rFonts w:asciiTheme="majorBidi" w:hAnsiTheme="majorBidi" w:cstheme="majorBidi"/>
        </w:rPr>
        <w:t>S</w:t>
      </w:r>
      <w:r w:rsidRPr="00446C27">
        <w:rPr>
          <w:rFonts w:asciiTheme="majorBidi" w:hAnsiTheme="majorBidi" w:cstheme="majorBidi"/>
        </w:rPr>
        <w:t>i integra un título de obra, éste se escribe sin comillas</w:t>
      </w:r>
      <w:r w:rsidR="0005592A" w:rsidRPr="00446C27">
        <w:rPr>
          <w:rFonts w:asciiTheme="majorBidi" w:hAnsiTheme="majorBidi" w:cstheme="majorBidi"/>
        </w:rPr>
        <w:t>,</w:t>
      </w:r>
      <w:r w:rsidRPr="00446C27">
        <w:rPr>
          <w:rFonts w:asciiTheme="majorBidi" w:hAnsiTheme="majorBidi" w:cstheme="majorBidi"/>
        </w:rPr>
        <w:t xml:space="preserve"> pero en cursivas. Palabras extranjeras pueden llevar comillas o escribirse en cursivas sin comillas. </w:t>
      </w:r>
    </w:p>
    <w:p w14:paraId="5CCEF18A" w14:textId="77777777" w:rsidR="00FF39B8" w:rsidRPr="00446C27" w:rsidRDefault="00A77BCF">
      <w:pPr>
        <w:pStyle w:val="Ttulo3"/>
        <w:rPr>
          <w:rFonts w:asciiTheme="majorBidi" w:hAnsiTheme="majorBidi"/>
        </w:rPr>
      </w:pPr>
      <w:bookmarkStart w:id="26" w:name="_Toc68540797"/>
      <w:r w:rsidRPr="00446C27">
        <w:rPr>
          <w:rFonts w:asciiTheme="majorBidi" w:hAnsiTheme="majorBidi"/>
        </w:rPr>
        <w:t>Autor del trabajo</w:t>
      </w:r>
      <w:bookmarkEnd w:id="26"/>
    </w:p>
    <w:p w14:paraId="0A151C18" w14:textId="77777777" w:rsidR="00FF39B8" w:rsidRPr="00446C27" w:rsidRDefault="00A77BCF">
      <w:pPr>
        <w:rPr>
          <w:rFonts w:asciiTheme="majorBidi" w:hAnsiTheme="majorBidi" w:cstheme="majorBidi"/>
        </w:rPr>
      </w:pPr>
      <w:r w:rsidRPr="00446C27">
        <w:rPr>
          <w:rFonts w:asciiTheme="majorBidi" w:hAnsiTheme="majorBidi" w:cstheme="majorBidi"/>
        </w:rPr>
        <w:t xml:space="preserve">Los nombres y apellidos completos del, de la, estudiante. Para diferenciar los nombres y los apellidos, los primeros podrán escribirse en minúsculas, los segundos en mayúsculas o versales. </w:t>
      </w:r>
    </w:p>
    <w:p w14:paraId="66E379D7" w14:textId="77777777" w:rsidR="00FF39B8" w:rsidRPr="00446C27" w:rsidRDefault="00A77BCF">
      <w:pPr>
        <w:pStyle w:val="Ttulo3"/>
        <w:rPr>
          <w:rFonts w:asciiTheme="majorBidi" w:hAnsiTheme="majorBidi"/>
        </w:rPr>
      </w:pPr>
      <w:bookmarkStart w:id="27" w:name="_Toc68540798"/>
      <w:r w:rsidRPr="00446C27">
        <w:rPr>
          <w:rFonts w:asciiTheme="majorBidi" w:hAnsiTheme="majorBidi"/>
        </w:rPr>
        <w:t>Marco académico</w:t>
      </w:r>
      <w:bookmarkEnd w:id="27"/>
    </w:p>
    <w:p w14:paraId="3FC624FE" w14:textId="071E8A91" w:rsidR="00FF39B8" w:rsidRPr="00446C27" w:rsidRDefault="00A77BCF">
      <w:pPr>
        <w:rPr>
          <w:rFonts w:asciiTheme="majorBidi" w:hAnsiTheme="majorBidi" w:cstheme="majorBidi"/>
        </w:rPr>
      </w:pPr>
      <w:r w:rsidRPr="00446C27">
        <w:rPr>
          <w:rFonts w:asciiTheme="majorBidi" w:hAnsiTheme="majorBidi" w:cstheme="majorBidi"/>
        </w:rPr>
        <w:t xml:space="preserve">Nombre de la </w:t>
      </w:r>
      <w:r w:rsidR="0005592A" w:rsidRPr="00446C27">
        <w:rPr>
          <w:rFonts w:asciiTheme="majorBidi" w:hAnsiTheme="majorBidi" w:cstheme="majorBidi"/>
        </w:rPr>
        <w:t>u</w:t>
      </w:r>
      <w:r w:rsidRPr="00446C27">
        <w:rPr>
          <w:rFonts w:asciiTheme="majorBidi" w:hAnsiTheme="majorBidi" w:cstheme="majorBidi"/>
        </w:rPr>
        <w:t xml:space="preserve">niversidad, de la </w:t>
      </w:r>
      <w:r w:rsidR="0005592A" w:rsidRPr="00446C27">
        <w:rPr>
          <w:rFonts w:asciiTheme="majorBidi" w:hAnsiTheme="majorBidi" w:cstheme="majorBidi"/>
        </w:rPr>
        <w:t>u</w:t>
      </w:r>
      <w:r w:rsidRPr="00446C27">
        <w:rPr>
          <w:rFonts w:asciiTheme="majorBidi" w:hAnsiTheme="majorBidi" w:cstheme="majorBidi"/>
        </w:rPr>
        <w:t xml:space="preserve">nidad </w:t>
      </w:r>
      <w:r w:rsidR="0005592A" w:rsidRPr="00446C27">
        <w:rPr>
          <w:rFonts w:asciiTheme="majorBidi" w:hAnsiTheme="majorBidi" w:cstheme="majorBidi"/>
        </w:rPr>
        <w:t>a</w:t>
      </w:r>
      <w:r w:rsidRPr="00446C27">
        <w:rPr>
          <w:rFonts w:asciiTheme="majorBidi" w:hAnsiTheme="majorBidi" w:cstheme="majorBidi"/>
        </w:rPr>
        <w:t>cadémica, del programa académico, número del semestre, nombre del curso, nombre del profesor al que está destinado el trabajo.</w:t>
      </w:r>
      <w:r w:rsidRPr="00446C27">
        <w:rPr>
          <w:rFonts w:asciiTheme="majorBidi" w:hAnsiTheme="majorBidi" w:cstheme="majorBidi"/>
          <w:noProof/>
          <w:lang w:val="es-CL" w:eastAsia="es-CL"/>
        </w:rPr>
        <w:drawing>
          <wp:anchor distT="0" distB="0" distL="180340" distR="0" simplePos="0" relativeHeight="251658240" behindDoc="0" locked="0" layoutInCell="1" hidden="0" allowOverlap="1" wp14:anchorId="24092177" wp14:editId="0D558F73">
            <wp:simplePos x="0" y="0"/>
            <wp:positionH relativeFrom="column">
              <wp:posOffset>5203825</wp:posOffset>
            </wp:positionH>
            <wp:positionV relativeFrom="paragraph">
              <wp:posOffset>99695</wp:posOffset>
            </wp:positionV>
            <wp:extent cx="1087120" cy="673100"/>
            <wp:effectExtent l="0" t="0" r="0" b="0"/>
            <wp:wrapSquare wrapText="bothSides" distT="0" distB="0" distL="180340" distR="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0"/>
                    <a:srcRect/>
                    <a:stretch>
                      <a:fillRect/>
                    </a:stretch>
                  </pic:blipFill>
                  <pic:spPr>
                    <a:xfrm>
                      <a:off x="0" y="0"/>
                      <a:ext cx="1087120" cy="673100"/>
                    </a:xfrm>
                    <a:prstGeom prst="rect">
                      <a:avLst/>
                    </a:prstGeom>
                    <a:ln/>
                  </pic:spPr>
                </pic:pic>
              </a:graphicData>
            </a:graphic>
          </wp:anchor>
        </w:drawing>
      </w:r>
    </w:p>
    <w:p w14:paraId="2F85EFBA" w14:textId="144EA256" w:rsidR="00FF39B8" w:rsidRPr="00446C27" w:rsidRDefault="00A77BCF">
      <w:pPr>
        <w:rPr>
          <w:rFonts w:asciiTheme="majorBidi" w:hAnsiTheme="majorBidi" w:cstheme="majorBidi"/>
        </w:rPr>
      </w:pPr>
      <w:r w:rsidRPr="00446C27">
        <w:rPr>
          <w:rFonts w:asciiTheme="majorBidi" w:hAnsiTheme="majorBidi" w:cstheme="majorBidi"/>
        </w:rPr>
        <w:t>Ej.: Pontificia Universidad Católica de Chile, Facultad de Teología, licenciatura de teología, S3, Teología del deporte, Pr</w:t>
      </w:r>
      <w:r w:rsidR="00F22912" w:rsidRPr="00446C27">
        <w:rPr>
          <w:rFonts w:asciiTheme="majorBidi" w:hAnsiTheme="majorBidi" w:cstheme="majorBidi"/>
        </w:rPr>
        <w:t>of</w:t>
      </w:r>
      <w:r w:rsidRPr="00446C27">
        <w:rPr>
          <w:rFonts w:asciiTheme="majorBidi" w:hAnsiTheme="majorBidi" w:cstheme="majorBidi"/>
        </w:rPr>
        <w:t xml:space="preserve">. </w:t>
      </w:r>
      <w:r w:rsidR="00F22912" w:rsidRPr="00446C27">
        <w:rPr>
          <w:rFonts w:asciiTheme="majorBidi" w:hAnsiTheme="majorBidi" w:cstheme="majorBidi"/>
        </w:rPr>
        <w:t>Arturo</w:t>
      </w:r>
      <w:r w:rsidR="00753EFE" w:rsidRPr="00446C27">
        <w:rPr>
          <w:rFonts w:asciiTheme="majorBidi" w:hAnsiTheme="majorBidi" w:cstheme="majorBidi"/>
        </w:rPr>
        <w:t xml:space="preserve"> Correa</w:t>
      </w:r>
      <w:r w:rsidRPr="00446C27">
        <w:rPr>
          <w:rFonts w:asciiTheme="majorBidi" w:hAnsiTheme="majorBidi" w:cstheme="majorBidi"/>
        </w:rPr>
        <w:t>.</w:t>
      </w:r>
    </w:p>
    <w:p w14:paraId="404A890A" w14:textId="77777777" w:rsidR="00FF39B8" w:rsidRPr="00446C27" w:rsidRDefault="00A77BCF">
      <w:pPr>
        <w:pStyle w:val="Ttulo3"/>
        <w:rPr>
          <w:rFonts w:asciiTheme="majorBidi" w:hAnsiTheme="majorBidi"/>
        </w:rPr>
      </w:pPr>
      <w:bookmarkStart w:id="28" w:name="_Toc68540799"/>
      <w:r w:rsidRPr="00446C27">
        <w:rPr>
          <w:rFonts w:asciiTheme="majorBidi" w:hAnsiTheme="majorBidi"/>
        </w:rPr>
        <w:t>Fecha y lugar</w:t>
      </w:r>
      <w:bookmarkEnd w:id="28"/>
    </w:p>
    <w:p w14:paraId="06780FA4" w14:textId="77777777" w:rsidR="00FF39B8" w:rsidRPr="00446C27" w:rsidRDefault="00A77BCF">
      <w:pPr>
        <w:rPr>
          <w:rFonts w:asciiTheme="majorBidi" w:hAnsiTheme="majorBidi" w:cstheme="majorBidi"/>
        </w:rPr>
      </w:pPr>
      <w:r w:rsidRPr="00446C27">
        <w:rPr>
          <w:rFonts w:asciiTheme="majorBidi" w:hAnsiTheme="majorBidi" w:cstheme="majorBidi"/>
        </w:rPr>
        <w:t>Se recuerdan las normas enunciadas por la Real Academia Española:</w:t>
      </w:r>
    </w:p>
    <w:p w14:paraId="46FCB33C" w14:textId="5E5EBB1D" w:rsidR="00FF39B8" w:rsidRPr="00446C27" w:rsidRDefault="00A77BCF">
      <w:pPr>
        <w:rPr>
          <w:rFonts w:asciiTheme="majorBidi" w:hAnsiTheme="majorBidi" w:cstheme="majorBidi"/>
        </w:rPr>
      </w:pPr>
      <w:r w:rsidRPr="00446C27">
        <w:rPr>
          <w:rFonts w:asciiTheme="majorBidi" w:hAnsiTheme="majorBidi" w:cstheme="majorBidi"/>
        </w:rPr>
        <w:t>Salvo que la mayúscula venga exigida por la puntuación (a comienzo</w:t>
      </w:r>
      <w:r w:rsidR="00BA794A" w:rsidRPr="00446C27">
        <w:rPr>
          <w:rFonts w:asciiTheme="majorBidi" w:hAnsiTheme="majorBidi" w:cstheme="majorBidi"/>
        </w:rPr>
        <w:t>s</w:t>
      </w:r>
      <w:r w:rsidRPr="00446C27">
        <w:rPr>
          <w:rFonts w:asciiTheme="majorBidi" w:hAnsiTheme="majorBidi" w:cstheme="majorBidi"/>
        </w:rPr>
        <w:t xml:space="preserve"> de </w:t>
      </w:r>
      <w:r w:rsidR="00BA794A" w:rsidRPr="00446C27">
        <w:rPr>
          <w:rFonts w:asciiTheme="majorBidi" w:hAnsiTheme="majorBidi" w:cstheme="majorBidi"/>
        </w:rPr>
        <w:t xml:space="preserve">un </w:t>
      </w:r>
      <w:r w:rsidRPr="00446C27">
        <w:rPr>
          <w:rFonts w:asciiTheme="majorBidi" w:hAnsiTheme="majorBidi" w:cstheme="majorBidi"/>
        </w:rPr>
        <w:t xml:space="preserve">texto o después de </w:t>
      </w:r>
      <w:r w:rsidR="00BA794A" w:rsidRPr="00446C27">
        <w:rPr>
          <w:rFonts w:asciiTheme="majorBidi" w:hAnsiTheme="majorBidi" w:cstheme="majorBidi"/>
        </w:rPr>
        <w:t xml:space="preserve">un </w:t>
      </w:r>
      <w:r w:rsidRPr="00446C27">
        <w:rPr>
          <w:rFonts w:asciiTheme="majorBidi" w:hAnsiTheme="majorBidi" w:cstheme="majorBidi"/>
        </w:rPr>
        <w:t>punto), los nombres de los días de la semana, de los meses y de las estaciones del año se escriben</w:t>
      </w:r>
      <w:r w:rsidR="00BA794A" w:rsidRPr="00446C27">
        <w:rPr>
          <w:rFonts w:asciiTheme="majorBidi" w:hAnsiTheme="majorBidi" w:cstheme="majorBidi"/>
        </w:rPr>
        <w:t>,</w:t>
      </w:r>
      <w:r w:rsidRPr="00446C27">
        <w:rPr>
          <w:rFonts w:asciiTheme="majorBidi" w:hAnsiTheme="majorBidi" w:cstheme="majorBidi"/>
        </w:rPr>
        <w:t xml:space="preserve"> en </w:t>
      </w:r>
      <w:r w:rsidR="006070B5" w:rsidRPr="00446C27">
        <w:rPr>
          <w:rFonts w:asciiTheme="majorBidi" w:hAnsiTheme="majorBidi" w:cstheme="majorBidi"/>
        </w:rPr>
        <w:t>castellano</w:t>
      </w:r>
      <w:r w:rsidR="00BA794A" w:rsidRPr="00446C27">
        <w:rPr>
          <w:rFonts w:asciiTheme="majorBidi" w:hAnsiTheme="majorBidi" w:cstheme="majorBidi"/>
        </w:rPr>
        <w:t>,</w:t>
      </w:r>
      <w:r w:rsidRPr="00446C27">
        <w:rPr>
          <w:rFonts w:asciiTheme="majorBidi" w:hAnsiTheme="majorBidi" w:cstheme="majorBidi"/>
        </w:rPr>
        <w:t xml:space="preserve"> con minúscula inicial:</w:t>
      </w:r>
    </w:p>
    <w:p w14:paraId="6774E886" w14:textId="77777777" w:rsidR="00FF39B8" w:rsidRPr="00446C27" w:rsidRDefault="00A77BCF">
      <w:pPr>
        <w:pBdr>
          <w:top w:val="nil"/>
          <w:left w:val="nil"/>
          <w:bottom w:val="nil"/>
          <w:right w:val="nil"/>
          <w:between w:val="nil"/>
        </w:pBdr>
        <w:spacing w:before="240" w:after="0"/>
        <w:ind w:left="397" w:right="397" w:firstLine="397"/>
        <w:rPr>
          <w:rFonts w:asciiTheme="majorBidi" w:hAnsiTheme="majorBidi" w:cstheme="majorBidi"/>
          <w:color w:val="000000"/>
          <w:sz w:val="22"/>
          <w:szCs w:val="22"/>
        </w:rPr>
      </w:pPr>
      <w:r w:rsidRPr="00446C27">
        <w:rPr>
          <w:rFonts w:asciiTheme="majorBidi" w:eastAsia="Garamond" w:hAnsiTheme="majorBidi" w:cstheme="majorBidi"/>
          <w:color w:val="000000"/>
          <w:sz w:val="22"/>
          <w:szCs w:val="22"/>
        </w:rPr>
        <w:t xml:space="preserve">Nació el pasado </w:t>
      </w:r>
      <w:r w:rsidRPr="00446C27">
        <w:rPr>
          <w:rFonts w:asciiTheme="majorBidi" w:eastAsia="Garamond" w:hAnsiTheme="majorBidi" w:cstheme="majorBidi"/>
          <w:i/>
          <w:color w:val="000000"/>
          <w:sz w:val="22"/>
          <w:szCs w:val="22"/>
        </w:rPr>
        <w:t>martes</w:t>
      </w:r>
      <w:r w:rsidRPr="00446C27">
        <w:rPr>
          <w:rFonts w:asciiTheme="majorBidi" w:eastAsia="Garamond" w:hAnsiTheme="majorBidi" w:cstheme="majorBidi"/>
          <w:color w:val="000000"/>
          <w:sz w:val="22"/>
          <w:szCs w:val="22"/>
        </w:rPr>
        <w:t xml:space="preserve">, 22 de </w:t>
      </w:r>
      <w:r w:rsidRPr="00446C27">
        <w:rPr>
          <w:rFonts w:asciiTheme="majorBidi" w:eastAsia="Garamond" w:hAnsiTheme="majorBidi" w:cstheme="majorBidi"/>
          <w:i/>
          <w:color w:val="000000"/>
          <w:sz w:val="22"/>
          <w:szCs w:val="22"/>
        </w:rPr>
        <w:t>noviembre</w:t>
      </w:r>
      <w:r w:rsidRPr="00446C27">
        <w:rPr>
          <w:rFonts w:asciiTheme="majorBidi" w:eastAsia="Garamond" w:hAnsiTheme="majorBidi" w:cstheme="majorBidi"/>
          <w:color w:val="000000"/>
          <w:sz w:val="22"/>
          <w:szCs w:val="22"/>
        </w:rPr>
        <w:t xml:space="preserve">. </w:t>
      </w:r>
    </w:p>
    <w:p w14:paraId="0B0953D2" w14:textId="77777777" w:rsidR="00FF39B8" w:rsidRPr="00446C27" w:rsidRDefault="00A77BCF">
      <w:pPr>
        <w:pBdr>
          <w:top w:val="nil"/>
          <w:left w:val="nil"/>
          <w:bottom w:val="nil"/>
          <w:right w:val="nil"/>
          <w:between w:val="nil"/>
        </w:pBdr>
        <w:spacing w:after="0"/>
        <w:ind w:left="397" w:right="397" w:firstLine="397"/>
        <w:rPr>
          <w:rFonts w:asciiTheme="majorBidi" w:hAnsiTheme="majorBidi" w:cstheme="majorBidi"/>
          <w:color w:val="000000"/>
          <w:sz w:val="22"/>
          <w:szCs w:val="22"/>
        </w:rPr>
      </w:pPr>
      <w:r w:rsidRPr="00446C27">
        <w:rPr>
          <w:rFonts w:asciiTheme="majorBidi" w:eastAsia="Garamond" w:hAnsiTheme="majorBidi" w:cstheme="majorBidi"/>
          <w:color w:val="000000"/>
          <w:sz w:val="22"/>
          <w:szCs w:val="22"/>
        </w:rPr>
        <w:t xml:space="preserve">En Caracas, a 6 de </w:t>
      </w:r>
      <w:r w:rsidRPr="00446C27">
        <w:rPr>
          <w:rFonts w:asciiTheme="majorBidi" w:eastAsia="Garamond" w:hAnsiTheme="majorBidi" w:cstheme="majorBidi"/>
          <w:i/>
          <w:color w:val="000000"/>
          <w:sz w:val="22"/>
          <w:szCs w:val="22"/>
        </w:rPr>
        <w:t>mayo</w:t>
      </w:r>
      <w:r w:rsidRPr="00446C27">
        <w:rPr>
          <w:rFonts w:asciiTheme="majorBidi" w:eastAsia="Garamond" w:hAnsiTheme="majorBidi" w:cstheme="majorBidi"/>
          <w:color w:val="000000"/>
          <w:sz w:val="22"/>
          <w:szCs w:val="22"/>
        </w:rPr>
        <w:t xml:space="preserve"> de 2005. </w:t>
      </w:r>
    </w:p>
    <w:p w14:paraId="7FE14B6B" w14:textId="4F2CE23D" w:rsidR="00FF39B8" w:rsidRPr="00446C27" w:rsidRDefault="00A77BCF">
      <w:pPr>
        <w:pBdr>
          <w:top w:val="nil"/>
          <w:left w:val="nil"/>
          <w:bottom w:val="nil"/>
          <w:right w:val="nil"/>
          <w:between w:val="nil"/>
        </w:pBdr>
        <w:spacing w:after="240"/>
        <w:ind w:left="397" w:right="397" w:firstLine="397"/>
        <w:rPr>
          <w:rFonts w:asciiTheme="majorBidi" w:hAnsiTheme="majorBidi" w:cstheme="majorBidi"/>
          <w:color w:val="000000"/>
          <w:sz w:val="22"/>
          <w:szCs w:val="22"/>
        </w:rPr>
      </w:pPr>
      <w:r w:rsidRPr="00446C27">
        <w:rPr>
          <w:rFonts w:asciiTheme="majorBidi" w:eastAsia="Garamond" w:hAnsiTheme="majorBidi" w:cstheme="majorBidi"/>
          <w:color w:val="000000"/>
          <w:sz w:val="22"/>
          <w:szCs w:val="22"/>
        </w:rPr>
        <w:t xml:space="preserve">Esta </w:t>
      </w:r>
      <w:r w:rsidRPr="00446C27">
        <w:rPr>
          <w:rFonts w:asciiTheme="majorBidi" w:eastAsia="Garamond" w:hAnsiTheme="majorBidi" w:cstheme="majorBidi"/>
          <w:i/>
          <w:color w:val="000000"/>
          <w:sz w:val="22"/>
          <w:szCs w:val="22"/>
        </w:rPr>
        <w:t>primavera</w:t>
      </w:r>
      <w:r w:rsidR="00B91F45" w:rsidRPr="00446C27">
        <w:rPr>
          <w:rFonts w:asciiTheme="majorBidi" w:eastAsia="Garamond" w:hAnsiTheme="majorBidi" w:cstheme="majorBidi"/>
          <w:i/>
          <w:color w:val="000000"/>
          <w:sz w:val="22"/>
          <w:szCs w:val="22"/>
        </w:rPr>
        <w:t>,</w:t>
      </w:r>
      <w:r w:rsidRPr="00446C27">
        <w:rPr>
          <w:rFonts w:asciiTheme="majorBidi" w:eastAsia="Garamond" w:hAnsiTheme="majorBidi" w:cstheme="majorBidi"/>
          <w:color w:val="000000"/>
          <w:sz w:val="22"/>
          <w:szCs w:val="22"/>
        </w:rPr>
        <w:t xml:space="preserve"> ha llovido mucho. </w:t>
      </w:r>
    </w:p>
    <w:p w14:paraId="0117478E" w14:textId="6B66093F" w:rsidR="00FF39B8" w:rsidRPr="00446C27" w:rsidRDefault="00E55EBB">
      <w:pPr>
        <w:rPr>
          <w:rFonts w:asciiTheme="majorBidi" w:hAnsiTheme="majorBidi" w:cstheme="majorBidi"/>
        </w:rPr>
      </w:pPr>
      <w:r>
        <w:rPr>
          <w:rFonts w:asciiTheme="majorBidi" w:hAnsiTheme="majorBidi" w:cstheme="majorBidi"/>
        </w:rPr>
        <w:t xml:space="preserve">Sea dicho de paso, fuera del caso de la indicación de la fecha de redacción de un texto, las fechas que </w:t>
      </w:r>
      <w:r w:rsidR="00A77BCF" w:rsidRPr="00446C27">
        <w:rPr>
          <w:rFonts w:asciiTheme="majorBidi" w:hAnsiTheme="majorBidi" w:cstheme="majorBidi"/>
        </w:rPr>
        <w:t>forman parte de nombres que exigen la escritura de sus componentes con mayúscula inicial</w:t>
      </w:r>
      <w:r>
        <w:rPr>
          <w:rFonts w:asciiTheme="majorBidi" w:hAnsiTheme="majorBidi" w:cstheme="majorBidi"/>
        </w:rPr>
        <w:t xml:space="preserve"> sí la llevan, </w:t>
      </w:r>
      <w:r w:rsidR="00A77BCF" w:rsidRPr="00446C27">
        <w:rPr>
          <w:rFonts w:asciiTheme="majorBidi" w:hAnsiTheme="majorBidi" w:cstheme="majorBidi"/>
        </w:rPr>
        <w:t xml:space="preserve">como ocurre con los nombres de festividades, fechas o acontecimientos históricos, vías urbanas, edificios, etc.: </w:t>
      </w:r>
      <w:r w:rsidR="00A77BCF" w:rsidRPr="00446C27">
        <w:rPr>
          <w:rFonts w:asciiTheme="majorBidi" w:hAnsiTheme="majorBidi" w:cstheme="majorBidi"/>
          <w:i/>
        </w:rPr>
        <w:t>Viernes Santo, Primavera de Praga, plaza del Dos de Mayo, Hospital Doce de Octubre</w:t>
      </w:r>
      <w:r w:rsidR="00A77BCF" w:rsidRPr="00446C27">
        <w:rPr>
          <w:rFonts w:asciiTheme="majorBidi" w:eastAsia="Times New Roman" w:hAnsiTheme="majorBidi" w:cstheme="majorBidi"/>
          <w:i/>
          <w:vertAlign w:val="superscript"/>
        </w:rPr>
        <w:footnoteReference w:id="6"/>
      </w:r>
      <w:r w:rsidR="00A77BCF" w:rsidRPr="00446C27">
        <w:rPr>
          <w:rFonts w:asciiTheme="majorBidi" w:hAnsiTheme="majorBidi" w:cstheme="majorBidi"/>
          <w:i/>
        </w:rPr>
        <w:t>.</w:t>
      </w:r>
    </w:p>
    <w:p w14:paraId="7520B37A" w14:textId="26E5F197" w:rsidR="00FF39B8" w:rsidRPr="00446C27" w:rsidRDefault="00CB18C1">
      <w:pPr>
        <w:pStyle w:val="Ttulo2"/>
        <w:rPr>
          <w:rFonts w:asciiTheme="majorBidi" w:hAnsiTheme="majorBidi" w:cstheme="majorBidi"/>
        </w:rPr>
      </w:pPr>
      <w:bookmarkStart w:id="29" w:name="_Toc68540800"/>
      <w:r w:rsidRPr="00446C27">
        <w:rPr>
          <w:rFonts w:asciiTheme="majorBidi" w:hAnsiTheme="majorBidi" w:cstheme="majorBidi"/>
        </w:rPr>
        <w:t>Índice</w:t>
      </w:r>
      <w:r w:rsidR="000A05D3" w:rsidRPr="00446C27">
        <w:rPr>
          <w:rFonts w:asciiTheme="majorBidi" w:hAnsiTheme="majorBidi" w:cstheme="majorBidi"/>
        </w:rPr>
        <w:t xml:space="preserve"> de materias</w:t>
      </w:r>
      <w:bookmarkEnd w:id="29"/>
    </w:p>
    <w:p w14:paraId="02924590" w14:textId="5720B310" w:rsidR="00FF39B8" w:rsidRPr="00446C27" w:rsidRDefault="00A77BCF">
      <w:pPr>
        <w:rPr>
          <w:rFonts w:asciiTheme="majorBidi" w:hAnsiTheme="majorBidi" w:cstheme="majorBidi"/>
        </w:rPr>
      </w:pPr>
      <w:r w:rsidRPr="00446C27">
        <w:rPr>
          <w:rFonts w:asciiTheme="majorBidi" w:hAnsiTheme="majorBidi" w:cstheme="majorBidi"/>
        </w:rPr>
        <w:t>Es una lista de las partes que conforman el trabajo</w:t>
      </w:r>
      <w:r w:rsidR="00BA794A" w:rsidRPr="00446C27">
        <w:rPr>
          <w:rFonts w:asciiTheme="majorBidi" w:hAnsiTheme="majorBidi" w:cstheme="majorBidi"/>
        </w:rPr>
        <w:t>,</w:t>
      </w:r>
      <w:r w:rsidRPr="00446C27">
        <w:rPr>
          <w:rFonts w:asciiTheme="majorBidi" w:hAnsiTheme="majorBidi" w:cstheme="majorBidi"/>
        </w:rPr>
        <w:t xml:space="preserve"> en el orden en que se presentan. Incluye todos los elementos</w:t>
      </w:r>
      <w:r w:rsidR="00BA794A" w:rsidRPr="00446C27">
        <w:rPr>
          <w:rFonts w:asciiTheme="majorBidi" w:hAnsiTheme="majorBidi" w:cstheme="majorBidi"/>
        </w:rPr>
        <w:t>,</w:t>
      </w:r>
      <w:r w:rsidRPr="00446C27">
        <w:rPr>
          <w:rFonts w:asciiTheme="majorBidi" w:hAnsiTheme="majorBidi" w:cstheme="majorBidi"/>
        </w:rPr>
        <w:t xml:space="preserve"> tales como: las páginas preliminares, los títulos de los capítulos, partes </w:t>
      </w:r>
      <w:r w:rsidRPr="00446C27">
        <w:rPr>
          <w:rFonts w:asciiTheme="majorBidi" w:hAnsiTheme="majorBidi" w:cstheme="majorBidi"/>
        </w:rPr>
        <w:lastRenderedPageBreak/>
        <w:t xml:space="preserve">o secciones, conclusiones y </w:t>
      </w:r>
      <w:r w:rsidR="00BA794A" w:rsidRPr="00446C27">
        <w:rPr>
          <w:rFonts w:asciiTheme="majorBidi" w:hAnsiTheme="majorBidi" w:cstheme="majorBidi"/>
        </w:rPr>
        <w:t xml:space="preserve">apéndices o agregados </w:t>
      </w:r>
      <w:r w:rsidRPr="00446C27">
        <w:rPr>
          <w:rFonts w:asciiTheme="majorBidi" w:hAnsiTheme="majorBidi" w:cstheme="majorBidi"/>
        </w:rPr>
        <w:t xml:space="preserve">finales. La organización </w:t>
      </w:r>
      <w:r w:rsidR="009C3A18" w:rsidRPr="00446C27">
        <w:rPr>
          <w:rFonts w:asciiTheme="majorBidi" w:hAnsiTheme="majorBidi" w:cstheme="majorBidi"/>
        </w:rPr>
        <w:t>del índice</w:t>
      </w:r>
      <w:r w:rsidRPr="00446C27">
        <w:rPr>
          <w:rFonts w:asciiTheme="majorBidi" w:hAnsiTheme="majorBidi" w:cstheme="majorBidi"/>
        </w:rPr>
        <w:t xml:space="preserve"> debe reflejar la </w:t>
      </w:r>
      <w:r w:rsidR="00BA794A" w:rsidRPr="00446C27">
        <w:rPr>
          <w:rFonts w:asciiTheme="majorBidi" w:hAnsiTheme="majorBidi" w:cstheme="majorBidi"/>
        </w:rPr>
        <w:t xml:space="preserve">misma organización </w:t>
      </w:r>
      <w:r w:rsidRPr="00446C27">
        <w:rPr>
          <w:rFonts w:asciiTheme="majorBidi" w:hAnsiTheme="majorBidi" w:cstheme="majorBidi"/>
        </w:rPr>
        <w:t>del texto, incluso en sentido espacial, es decir,</w:t>
      </w:r>
      <w:r w:rsidR="00BA794A" w:rsidRPr="00446C27">
        <w:rPr>
          <w:rFonts w:asciiTheme="majorBidi" w:hAnsiTheme="majorBidi" w:cstheme="majorBidi"/>
        </w:rPr>
        <w:t xml:space="preserve"> por ejemplo,</w:t>
      </w:r>
      <w:r w:rsidRPr="00446C27">
        <w:rPr>
          <w:rFonts w:asciiTheme="majorBidi" w:hAnsiTheme="majorBidi" w:cstheme="majorBidi"/>
        </w:rPr>
        <w:t xml:space="preserve"> si en el texto el párrafo X es una subdivisión menor del capítulo A, esto deberá reflejarse en las sangrías.</w:t>
      </w:r>
    </w:p>
    <w:p w14:paraId="40835617" w14:textId="181B51FF" w:rsidR="00FF39B8" w:rsidRPr="00446C27" w:rsidRDefault="00444A73">
      <w:pPr>
        <w:rPr>
          <w:rFonts w:asciiTheme="majorBidi" w:hAnsiTheme="majorBidi" w:cstheme="majorBidi"/>
        </w:rPr>
      </w:pPr>
      <w:r w:rsidRPr="00446C27">
        <w:rPr>
          <w:rFonts w:asciiTheme="majorBidi" w:hAnsiTheme="majorBidi" w:cstheme="majorBidi"/>
        </w:rPr>
        <w:t>El índice</w:t>
      </w:r>
      <w:r w:rsidR="00A77BCF" w:rsidRPr="00446C27">
        <w:rPr>
          <w:rFonts w:asciiTheme="majorBidi" w:hAnsiTheme="majorBidi" w:cstheme="majorBidi"/>
        </w:rPr>
        <w:t xml:space="preserve"> se escribe una vez finalizado </w:t>
      </w:r>
      <w:r w:rsidR="00BA794A" w:rsidRPr="00446C27">
        <w:rPr>
          <w:rFonts w:asciiTheme="majorBidi" w:hAnsiTheme="majorBidi" w:cstheme="majorBidi"/>
        </w:rPr>
        <w:t xml:space="preserve">todo </w:t>
      </w:r>
      <w:r w:rsidR="00A77BCF" w:rsidRPr="00446C27">
        <w:rPr>
          <w:rFonts w:asciiTheme="majorBidi" w:hAnsiTheme="majorBidi" w:cstheme="majorBidi"/>
        </w:rPr>
        <w:t>el trabajo, para que los distintos capítulos y subcapítulos queden con la paginación y la estructura definitiva</w:t>
      </w:r>
      <w:r w:rsidR="0051491E" w:rsidRPr="00446C27">
        <w:rPr>
          <w:rFonts w:asciiTheme="majorBidi" w:hAnsiTheme="majorBidi" w:cstheme="majorBidi"/>
        </w:rPr>
        <w:t>s</w:t>
      </w:r>
      <w:r w:rsidR="00A77BCF" w:rsidRPr="00446C27">
        <w:rPr>
          <w:rFonts w:asciiTheme="majorBidi" w:hAnsiTheme="majorBidi" w:cstheme="majorBidi"/>
        </w:rPr>
        <w:t>.</w:t>
      </w:r>
    </w:p>
    <w:p w14:paraId="098A93B7" w14:textId="61C33EDF" w:rsidR="00FF39B8" w:rsidRPr="00446C27" w:rsidRDefault="00A77BCF" w:rsidP="00DC70BC">
      <w:pPr>
        <w:pStyle w:val="Ttulo2"/>
      </w:pPr>
      <w:bookmarkStart w:id="30" w:name="_Toc68540801"/>
      <w:r w:rsidRPr="00446C27">
        <w:t>Texto</w:t>
      </w:r>
      <w:bookmarkEnd w:id="30"/>
    </w:p>
    <w:p w14:paraId="2451986B" w14:textId="77777777" w:rsidR="00FF39B8" w:rsidRPr="00446C27" w:rsidRDefault="00A77BCF">
      <w:pPr>
        <w:pStyle w:val="Ttulo3"/>
        <w:rPr>
          <w:rFonts w:asciiTheme="majorBidi" w:hAnsiTheme="majorBidi"/>
        </w:rPr>
      </w:pPr>
      <w:bookmarkStart w:id="31" w:name="_Toc68540802"/>
      <w:r w:rsidRPr="00446C27">
        <w:rPr>
          <w:rFonts w:asciiTheme="majorBidi" w:hAnsiTheme="majorBidi"/>
        </w:rPr>
        <w:t>Citas</w:t>
      </w:r>
      <w:bookmarkEnd w:id="31"/>
    </w:p>
    <w:p w14:paraId="6950F88A" w14:textId="0A782D73" w:rsidR="00FF39B8" w:rsidRPr="00446C27" w:rsidRDefault="00A77BCF">
      <w:pPr>
        <w:rPr>
          <w:rFonts w:asciiTheme="majorBidi" w:hAnsiTheme="majorBidi" w:cstheme="majorBidi"/>
        </w:rPr>
      </w:pPr>
      <w:r w:rsidRPr="00446C27">
        <w:rPr>
          <w:rFonts w:asciiTheme="majorBidi" w:hAnsiTheme="majorBidi" w:cstheme="majorBidi"/>
        </w:rPr>
        <w:t>Toda cita o alusión a un texto publicado debe ser señalada con exactitud</w:t>
      </w:r>
      <w:r w:rsidR="00EA594B" w:rsidRPr="00446C27">
        <w:rPr>
          <w:rFonts w:asciiTheme="majorBidi" w:hAnsiTheme="majorBidi" w:cstheme="majorBidi"/>
        </w:rPr>
        <w:t xml:space="preserve">, para diferenciar las </w:t>
      </w:r>
      <w:r w:rsidR="00BA794A" w:rsidRPr="00446C27">
        <w:rPr>
          <w:rFonts w:asciiTheme="majorBidi" w:hAnsiTheme="majorBidi" w:cstheme="majorBidi"/>
        </w:rPr>
        <w:t xml:space="preserve">ideas </w:t>
      </w:r>
      <w:r w:rsidR="00EA594B" w:rsidRPr="00446C27">
        <w:rPr>
          <w:rFonts w:asciiTheme="majorBidi" w:hAnsiTheme="majorBidi" w:cstheme="majorBidi"/>
        </w:rPr>
        <w:t>ajenas de las explicaciones del</w:t>
      </w:r>
      <w:r w:rsidR="00C77EA8">
        <w:rPr>
          <w:rFonts w:asciiTheme="majorBidi" w:hAnsiTheme="majorBidi" w:cstheme="majorBidi"/>
        </w:rPr>
        <w:t>/</w:t>
      </w:r>
      <w:proofErr w:type="gramStart"/>
      <w:r w:rsidR="00C77EA8">
        <w:rPr>
          <w:rFonts w:asciiTheme="majorBidi" w:hAnsiTheme="majorBidi" w:cstheme="majorBidi"/>
        </w:rPr>
        <w:t>la</w:t>
      </w:r>
      <w:r w:rsidR="00EA594B" w:rsidRPr="00446C27">
        <w:rPr>
          <w:rFonts w:asciiTheme="majorBidi" w:hAnsiTheme="majorBidi" w:cstheme="majorBidi"/>
        </w:rPr>
        <w:t xml:space="preserve"> autor</w:t>
      </w:r>
      <w:proofErr w:type="gramEnd"/>
      <w:r w:rsidR="00C77EA8">
        <w:rPr>
          <w:rFonts w:asciiTheme="majorBidi" w:hAnsiTheme="majorBidi" w:cstheme="majorBidi"/>
        </w:rPr>
        <w:t>(a)</w:t>
      </w:r>
      <w:r w:rsidR="00EA594B" w:rsidRPr="00446C27">
        <w:rPr>
          <w:rFonts w:asciiTheme="majorBidi" w:hAnsiTheme="majorBidi" w:cstheme="majorBidi"/>
        </w:rPr>
        <w:t xml:space="preserve"> de la monografía</w:t>
      </w:r>
      <w:r w:rsidRPr="00446C27">
        <w:rPr>
          <w:rFonts w:asciiTheme="majorBidi" w:hAnsiTheme="majorBidi" w:cstheme="majorBidi"/>
        </w:rPr>
        <w:t>. En caso contrario, puede calificarse como plagio.</w:t>
      </w:r>
    </w:p>
    <w:p w14:paraId="625BC4C3" w14:textId="77777777" w:rsidR="00FF39B8" w:rsidRPr="00446C27" w:rsidRDefault="00A77BCF">
      <w:pPr>
        <w:pStyle w:val="Ttulo3"/>
        <w:rPr>
          <w:rFonts w:asciiTheme="majorBidi" w:hAnsiTheme="majorBidi"/>
        </w:rPr>
      </w:pPr>
      <w:bookmarkStart w:id="32" w:name="_Toc68540803"/>
      <w:r w:rsidRPr="00446C27">
        <w:rPr>
          <w:rFonts w:asciiTheme="majorBidi" w:hAnsiTheme="majorBidi"/>
        </w:rPr>
        <w:t>Notas</w:t>
      </w:r>
      <w:bookmarkEnd w:id="32"/>
    </w:p>
    <w:p w14:paraId="759845A0" w14:textId="1A4FED18" w:rsidR="00FF39B8" w:rsidRPr="00446C27" w:rsidRDefault="00A77BCF">
      <w:pPr>
        <w:rPr>
          <w:rFonts w:asciiTheme="majorBidi" w:hAnsiTheme="majorBidi" w:cstheme="majorBidi"/>
        </w:rPr>
      </w:pPr>
      <w:r w:rsidRPr="00446C27">
        <w:rPr>
          <w:rFonts w:asciiTheme="majorBidi" w:hAnsiTheme="majorBidi" w:cstheme="majorBidi"/>
        </w:rPr>
        <w:t>Las notas incluyen todas las referencias bibliográficas, sea de las citas o alusiones a textos publicados, sea de publicaciones que no se evocan en el cuerpo del trabajo pero que podrían interesar al lector acerca de un determinado tema abordado en el trabajo (por ejemplo: “sobre este tema</w:t>
      </w:r>
      <w:r w:rsidR="00CC4488" w:rsidRPr="00446C27">
        <w:rPr>
          <w:rFonts w:asciiTheme="majorBidi" w:hAnsiTheme="majorBidi" w:cstheme="majorBidi"/>
        </w:rPr>
        <w:t>,</w:t>
      </w:r>
      <w:r w:rsidRPr="00446C27">
        <w:rPr>
          <w:rFonts w:asciiTheme="majorBidi" w:hAnsiTheme="majorBidi" w:cstheme="majorBidi"/>
        </w:rPr>
        <w:t xml:space="preserve"> ver también el libro tal”). Pueden también dar explicaciones, como es la definición de un término técnico o la traducción de un término extranjero. </w:t>
      </w:r>
    </w:p>
    <w:p w14:paraId="5D96CC12" w14:textId="77777777" w:rsidR="00CC4488" w:rsidRPr="00446C27" w:rsidRDefault="00A77BCF">
      <w:pPr>
        <w:rPr>
          <w:rFonts w:asciiTheme="majorBidi" w:hAnsiTheme="majorBidi" w:cstheme="majorBidi"/>
        </w:rPr>
      </w:pPr>
      <w:r w:rsidRPr="00446C27">
        <w:rPr>
          <w:rFonts w:asciiTheme="majorBidi" w:hAnsiTheme="majorBidi" w:cstheme="majorBidi"/>
        </w:rPr>
        <w:t xml:space="preserve">Se evitará usar las notas para desarrollar argumentos paralelos a los que se evocan en el cuerpo del texto: si estos argumentos son relevantes para el trabajo, deben conseguir su lugar propio en la secuencia lógica de la exposición. Si no son relevantes, no deben aparecer </w:t>
      </w:r>
      <w:r w:rsidR="00B72635" w:rsidRPr="00446C27">
        <w:rPr>
          <w:rFonts w:asciiTheme="majorBidi" w:hAnsiTheme="majorBidi" w:cstheme="majorBidi"/>
        </w:rPr>
        <w:t xml:space="preserve">tampoco </w:t>
      </w:r>
      <w:r w:rsidRPr="00446C27">
        <w:rPr>
          <w:rFonts w:asciiTheme="majorBidi" w:hAnsiTheme="majorBidi" w:cstheme="majorBidi"/>
        </w:rPr>
        <w:t xml:space="preserve">en </w:t>
      </w:r>
      <w:r w:rsidR="00B72635" w:rsidRPr="00446C27">
        <w:rPr>
          <w:rFonts w:asciiTheme="majorBidi" w:hAnsiTheme="majorBidi" w:cstheme="majorBidi"/>
        </w:rPr>
        <w:t xml:space="preserve">una </w:t>
      </w:r>
      <w:r w:rsidRPr="00446C27">
        <w:rPr>
          <w:rFonts w:asciiTheme="majorBidi" w:hAnsiTheme="majorBidi" w:cstheme="majorBidi"/>
        </w:rPr>
        <w:t xml:space="preserve">nota. </w:t>
      </w:r>
    </w:p>
    <w:p w14:paraId="6DB414B1" w14:textId="074783C5" w:rsidR="00FF39B8" w:rsidRPr="00446C27" w:rsidRDefault="00B72635">
      <w:pPr>
        <w:rPr>
          <w:rFonts w:asciiTheme="majorBidi" w:hAnsiTheme="majorBidi" w:cstheme="majorBidi"/>
          <w:sz w:val="29"/>
          <w:szCs w:val="29"/>
        </w:rPr>
      </w:pPr>
      <w:r w:rsidRPr="00446C27">
        <w:rPr>
          <w:rFonts w:asciiTheme="majorBidi" w:hAnsiTheme="majorBidi" w:cstheme="majorBidi"/>
        </w:rPr>
        <w:t>Las notas no deben ser un intento inoportuno de most</w:t>
      </w:r>
      <w:r w:rsidR="00753EFE" w:rsidRPr="00446C27">
        <w:rPr>
          <w:rFonts w:asciiTheme="majorBidi" w:hAnsiTheme="majorBidi" w:cstheme="majorBidi"/>
        </w:rPr>
        <w:t>r</w:t>
      </w:r>
      <w:r w:rsidRPr="00446C27">
        <w:rPr>
          <w:rFonts w:asciiTheme="majorBidi" w:hAnsiTheme="majorBidi" w:cstheme="majorBidi"/>
        </w:rPr>
        <w:t>ar la propia erudición.</w:t>
      </w:r>
    </w:p>
    <w:p w14:paraId="308AB706" w14:textId="77777777" w:rsidR="00FF39B8" w:rsidRPr="00446C27" w:rsidRDefault="00A77BCF">
      <w:pPr>
        <w:pStyle w:val="Ttulo2"/>
        <w:rPr>
          <w:rFonts w:asciiTheme="majorBidi" w:hAnsiTheme="majorBidi" w:cstheme="majorBidi"/>
        </w:rPr>
      </w:pPr>
      <w:bookmarkStart w:id="33" w:name="_Toc68540804"/>
      <w:r w:rsidRPr="00446C27">
        <w:rPr>
          <w:rFonts w:asciiTheme="majorBidi" w:hAnsiTheme="majorBidi" w:cstheme="majorBidi"/>
        </w:rPr>
        <w:t>Bibliografía</w:t>
      </w:r>
      <w:bookmarkEnd w:id="33"/>
    </w:p>
    <w:p w14:paraId="549C2A3C" w14:textId="750B2D3B" w:rsidR="00FF39B8" w:rsidRPr="00446C27" w:rsidRDefault="00A77BCF">
      <w:pPr>
        <w:rPr>
          <w:rFonts w:asciiTheme="majorBidi" w:hAnsiTheme="majorBidi" w:cstheme="majorBidi"/>
        </w:rPr>
      </w:pPr>
      <w:r w:rsidRPr="00446C27">
        <w:rPr>
          <w:rFonts w:asciiTheme="majorBidi" w:hAnsiTheme="majorBidi" w:cstheme="majorBidi"/>
        </w:rPr>
        <w:t>Al final del trabajo, se presentan las referencias bibliográficas completas de las publicaciones citadas a lo largo de la monografía. También se puede</w:t>
      </w:r>
      <w:r w:rsidR="00B72635" w:rsidRPr="00446C27">
        <w:rPr>
          <w:rFonts w:asciiTheme="majorBidi" w:hAnsiTheme="majorBidi" w:cstheme="majorBidi"/>
        </w:rPr>
        <w:t>n</w:t>
      </w:r>
      <w:r w:rsidRPr="00446C27">
        <w:rPr>
          <w:rFonts w:asciiTheme="majorBidi" w:hAnsiTheme="majorBidi" w:cstheme="majorBidi"/>
        </w:rPr>
        <w:t xml:space="preserve"> integrar otras publicaciones no citadas pero consultadas para la elaboración de la monografía y relevante</w:t>
      </w:r>
      <w:r w:rsidR="00B72635" w:rsidRPr="00446C27">
        <w:rPr>
          <w:rFonts w:asciiTheme="majorBidi" w:hAnsiTheme="majorBidi" w:cstheme="majorBidi"/>
        </w:rPr>
        <w:t>s</w:t>
      </w:r>
      <w:r w:rsidRPr="00446C27">
        <w:rPr>
          <w:rFonts w:asciiTheme="majorBidi" w:hAnsiTheme="majorBidi" w:cstheme="majorBidi"/>
        </w:rPr>
        <w:t xml:space="preserve"> para el estudio del tema.</w:t>
      </w:r>
    </w:p>
    <w:p w14:paraId="060D1D76" w14:textId="7D1FAE85" w:rsidR="00FF39B8" w:rsidRPr="00446C27" w:rsidRDefault="00A77BCF">
      <w:pPr>
        <w:rPr>
          <w:rFonts w:asciiTheme="majorBidi" w:hAnsiTheme="majorBidi" w:cstheme="majorBidi"/>
        </w:rPr>
      </w:pPr>
      <w:r w:rsidRPr="00446C27">
        <w:rPr>
          <w:rFonts w:asciiTheme="majorBidi" w:hAnsiTheme="majorBidi" w:cstheme="majorBidi"/>
        </w:rPr>
        <w:t>Esta presentación deberá ordenarse alfabéticamente</w:t>
      </w:r>
      <w:r w:rsidR="00B72635" w:rsidRPr="00446C27">
        <w:rPr>
          <w:rFonts w:asciiTheme="majorBidi" w:hAnsiTheme="majorBidi" w:cstheme="majorBidi"/>
        </w:rPr>
        <w:t>,</w:t>
      </w:r>
      <w:r w:rsidRPr="00446C27">
        <w:rPr>
          <w:rFonts w:asciiTheme="majorBidi" w:hAnsiTheme="majorBidi" w:cstheme="majorBidi"/>
        </w:rPr>
        <w:t xml:space="preserve"> de acuerdo con los apellidos de los autores, </w:t>
      </w:r>
      <w:r w:rsidR="00753EFE" w:rsidRPr="00446C27">
        <w:t>y</w:t>
      </w:r>
      <w:r w:rsidR="00CC4488" w:rsidRPr="00446C27">
        <w:t>,</w:t>
      </w:r>
      <w:r w:rsidR="00753EFE" w:rsidRPr="00446C27">
        <w:t xml:space="preserve"> cuando hay varias obras de un mismo autor, las obras de ese autor se ordenan alfabéticamente por el título.</w:t>
      </w:r>
    </w:p>
    <w:p w14:paraId="402FED4B" w14:textId="5E7C51CD" w:rsidR="00FF39B8" w:rsidRPr="00446C27" w:rsidRDefault="00A77BCF">
      <w:pPr>
        <w:rPr>
          <w:rFonts w:asciiTheme="majorBidi" w:hAnsiTheme="majorBidi" w:cstheme="majorBidi"/>
        </w:rPr>
      </w:pPr>
      <w:r w:rsidRPr="00446C27">
        <w:rPr>
          <w:rFonts w:asciiTheme="majorBidi" w:hAnsiTheme="majorBidi" w:cstheme="majorBidi"/>
        </w:rPr>
        <w:t>Es oportuno hacer divisiones en la presentación</w:t>
      </w:r>
      <w:r w:rsidR="00C96E21" w:rsidRPr="00446C27">
        <w:rPr>
          <w:rFonts w:asciiTheme="majorBidi" w:hAnsiTheme="majorBidi" w:cstheme="majorBidi"/>
        </w:rPr>
        <w:t xml:space="preserve"> de la bib</w:t>
      </w:r>
      <w:r w:rsidR="00983C1F" w:rsidRPr="00446C27">
        <w:rPr>
          <w:rFonts w:asciiTheme="majorBidi" w:hAnsiTheme="majorBidi" w:cstheme="majorBidi"/>
        </w:rPr>
        <w:t>l</w:t>
      </w:r>
      <w:r w:rsidR="00C96E21" w:rsidRPr="00446C27">
        <w:rPr>
          <w:rFonts w:asciiTheme="majorBidi" w:hAnsiTheme="majorBidi" w:cstheme="majorBidi"/>
        </w:rPr>
        <w:t>iografía</w:t>
      </w:r>
      <w:r w:rsidRPr="00446C27">
        <w:rPr>
          <w:rFonts w:asciiTheme="majorBidi" w:hAnsiTheme="majorBidi" w:cstheme="majorBidi"/>
        </w:rPr>
        <w:t xml:space="preserve"> </w:t>
      </w:r>
      <w:r w:rsidR="00C96E21" w:rsidRPr="00446C27">
        <w:rPr>
          <w:rFonts w:asciiTheme="majorBidi" w:hAnsiTheme="majorBidi" w:cstheme="majorBidi"/>
        </w:rPr>
        <w:t>(</w:t>
      </w:r>
      <w:r w:rsidRPr="00446C27">
        <w:rPr>
          <w:rFonts w:asciiTheme="majorBidi" w:hAnsiTheme="majorBidi" w:cstheme="majorBidi"/>
        </w:rPr>
        <w:t>en particular</w:t>
      </w:r>
      <w:r w:rsidR="00C96E21" w:rsidRPr="00446C27">
        <w:rPr>
          <w:rFonts w:asciiTheme="majorBidi" w:hAnsiTheme="majorBidi" w:cstheme="majorBidi"/>
        </w:rPr>
        <w:t>,</w:t>
      </w:r>
      <w:r w:rsidRPr="00446C27">
        <w:rPr>
          <w:rFonts w:asciiTheme="majorBidi" w:hAnsiTheme="majorBidi" w:cstheme="majorBidi"/>
        </w:rPr>
        <w:t xml:space="preserve"> en el caso de un comentario de texto</w:t>
      </w:r>
      <w:r w:rsidR="00C96E21" w:rsidRPr="00446C27">
        <w:rPr>
          <w:rFonts w:asciiTheme="majorBidi" w:hAnsiTheme="majorBidi" w:cstheme="majorBidi"/>
        </w:rPr>
        <w:t>)</w:t>
      </w:r>
      <w:r w:rsidRPr="00446C27">
        <w:rPr>
          <w:rFonts w:asciiTheme="majorBidi" w:hAnsiTheme="majorBidi" w:cstheme="majorBidi"/>
        </w:rPr>
        <w:t xml:space="preserve"> entre:</w:t>
      </w:r>
    </w:p>
    <w:p w14:paraId="09AF1D48" w14:textId="7810C925" w:rsidR="00FF39B8" w:rsidRPr="00446C27" w:rsidRDefault="00923B59">
      <w:pPr>
        <w:rPr>
          <w:rFonts w:asciiTheme="majorBidi" w:hAnsiTheme="majorBidi" w:cstheme="majorBidi"/>
        </w:rPr>
      </w:pPr>
      <w:r w:rsidRPr="00446C27">
        <w:rPr>
          <w:rFonts w:asciiTheme="majorBidi" w:hAnsiTheme="majorBidi" w:cstheme="majorBidi"/>
        </w:rPr>
        <w:t>1.</w:t>
      </w:r>
      <w:r w:rsidR="00A77BCF" w:rsidRPr="00446C27">
        <w:rPr>
          <w:rFonts w:asciiTheme="majorBidi" w:hAnsiTheme="majorBidi" w:cstheme="majorBidi"/>
        </w:rPr>
        <w:t xml:space="preserve"> </w:t>
      </w:r>
      <w:r w:rsidR="00CC4488" w:rsidRPr="00446C27">
        <w:rPr>
          <w:rFonts w:asciiTheme="majorBidi" w:hAnsiTheme="majorBidi" w:cstheme="majorBidi"/>
        </w:rPr>
        <w:t>l</w:t>
      </w:r>
      <w:r w:rsidR="00A77BCF" w:rsidRPr="00446C27">
        <w:rPr>
          <w:rFonts w:asciiTheme="majorBidi" w:hAnsiTheme="majorBidi" w:cstheme="majorBidi"/>
        </w:rPr>
        <w:t xml:space="preserve">as referencias bibliográficas que se refieren a </w:t>
      </w:r>
      <w:r w:rsidR="00CB38CF" w:rsidRPr="00446C27">
        <w:rPr>
          <w:rFonts w:asciiTheme="majorBidi" w:hAnsiTheme="majorBidi" w:cstheme="majorBidi"/>
        </w:rPr>
        <w:t>los documentos estudiados</w:t>
      </w:r>
      <w:r w:rsidR="00C83CE0" w:rsidRPr="00446C27">
        <w:rPr>
          <w:rFonts w:asciiTheme="majorBidi" w:hAnsiTheme="majorBidi" w:cstheme="majorBidi"/>
        </w:rPr>
        <w:t>, también llamados “fuentes”</w:t>
      </w:r>
      <w:r w:rsidR="00CC4488" w:rsidRPr="00446C27">
        <w:rPr>
          <w:rFonts w:asciiTheme="majorBidi" w:hAnsiTheme="majorBidi" w:cstheme="majorBidi"/>
        </w:rPr>
        <w:t>;</w:t>
      </w:r>
    </w:p>
    <w:p w14:paraId="1E030E21" w14:textId="4FC3D662" w:rsidR="00FF39B8" w:rsidRPr="00446C27" w:rsidRDefault="00923B59">
      <w:pPr>
        <w:rPr>
          <w:rFonts w:asciiTheme="majorBidi" w:hAnsiTheme="majorBidi" w:cstheme="majorBidi"/>
        </w:rPr>
      </w:pPr>
      <w:r w:rsidRPr="00446C27">
        <w:rPr>
          <w:rFonts w:asciiTheme="majorBidi" w:hAnsiTheme="majorBidi" w:cstheme="majorBidi"/>
        </w:rPr>
        <w:lastRenderedPageBreak/>
        <w:t>2.</w:t>
      </w:r>
      <w:r w:rsidR="00A77BCF" w:rsidRPr="00446C27">
        <w:rPr>
          <w:rFonts w:asciiTheme="majorBidi" w:hAnsiTheme="majorBidi" w:cstheme="majorBidi"/>
        </w:rPr>
        <w:t xml:space="preserve"> </w:t>
      </w:r>
      <w:r w:rsidR="00CC4488" w:rsidRPr="00446C27">
        <w:rPr>
          <w:rFonts w:asciiTheme="majorBidi" w:hAnsiTheme="majorBidi" w:cstheme="majorBidi"/>
        </w:rPr>
        <w:t>l</w:t>
      </w:r>
      <w:r w:rsidR="00A77BCF" w:rsidRPr="00446C27">
        <w:rPr>
          <w:rFonts w:asciiTheme="majorBidi" w:hAnsiTheme="majorBidi" w:cstheme="majorBidi"/>
        </w:rPr>
        <w:t xml:space="preserve">as referencias bibliográficas que se refieren a estudios o interpretaciones sobre </w:t>
      </w:r>
      <w:r w:rsidR="00CB38CF" w:rsidRPr="00446C27">
        <w:rPr>
          <w:rFonts w:asciiTheme="majorBidi" w:hAnsiTheme="majorBidi" w:cstheme="majorBidi"/>
        </w:rPr>
        <w:t>el tema estudiado</w:t>
      </w:r>
      <w:r w:rsidR="00983C1F" w:rsidRPr="00446C27">
        <w:rPr>
          <w:rFonts w:asciiTheme="majorBidi" w:hAnsiTheme="majorBidi" w:cstheme="majorBidi"/>
        </w:rPr>
        <w:t>, también llamada “literatura secundaria”.</w:t>
      </w:r>
    </w:p>
    <w:p w14:paraId="7641B996" w14:textId="0E56975C" w:rsidR="00FF39B8" w:rsidRPr="00446C27" w:rsidRDefault="00C96E21">
      <w:pPr>
        <w:rPr>
          <w:rFonts w:asciiTheme="majorBidi" w:hAnsiTheme="majorBidi" w:cstheme="majorBidi"/>
        </w:rPr>
      </w:pPr>
      <w:r w:rsidRPr="00446C27">
        <w:rPr>
          <w:rFonts w:asciiTheme="majorBidi" w:hAnsiTheme="majorBidi" w:cstheme="majorBidi"/>
        </w:rPr>
        <w:t xml:space="preserve">En esta segunda parte, </w:t>
      </w:r>
      <w:r w:rsidR="00A77BCF" w:rsidRPr="00446C27">
        <w:rPr>
          <w:rFonts w:asciiTheme="majorBidi" w:hAnsiTheme="majorBidi" w:cstheme="majorBidi"/>
        </w:rPr>
        <w:t>también se pueden hacer subdivisiones, por ejemplo, temáticas.</w:t>
      </w:r>
    </w:p>
    <w:p w14:paraId="3129ABD6" w14:textId="77777777" w:rsidR="00FF39B8" w:rsidRPr="00446C27" w:rsidRDefault="00A77BCF">
      <w:pPr>
        <w:pStyle w:val="Ttulo3"/>
        <w:rPr>
          <w:rFonts w:asciiTheme="majorBidi" w:hAnsiTheme="majorBidi"/>
          <w:i w:val="0"/>
        </w:rPr>
      </w:pPr>
      <w:bookmarkStart w:id="34" w:name="_heading=h.1fob9te" w:colFirst="0" w:colLast="0"/>
      <w:bookmarkStart w:id="35" w:name="_Toc68540805"/>
      <w:bookmarkEnd w:id="34"/>
      <w:r w:rsidRPr="00446C27">
        <w:rPr>
          <w:rFonts w:asciiTheme="majorBidi" w:hAnsiTheme="majorBidi"/>
        </w:rPr>
        <w:t>Normas de presentación de una referencia bibliográfica</w:t>
      </w:r>
      <w:bookmarkEnd w:id="35"/>
    </w:p>
    <w:p w14:paraId="2DD8ACA2" w14:textId="5AE60250" w:rsidR="008A0070" w:rsidRPr="00446C27" w:rsidRDefault="008A0070" w:rsidP="00EC4EB0">
      <w:r w:rsidRPr="00446C27">
        <w:rPr>
          <w:rFonts w:asciiTheme="majorBidi" w:hAnsiTheme="majorBidi" w:cstheme="majorBidi"/>
        </w:rPr>
        <w:t xml:space="preserve">La presentación de las referencias bibliográficas de una determinada edición de una publicación moderna, </w:t>
      </w:r>
      <w:r w:rsidR="00CC4488" w:rsidRPr="00446C27">
        <w:rPr>
          <w:rFonts w:asciiTheme="majorBidi" w:hAnsiTheme="majorBidi" w:cstheme="majorBidi"/>
        </w:rPr>
        <w:t xml:space="preserve">tanto </w:t>
      </w:r>
      <w:r w:rsidRPr="00446C27">
        <w:rPr>
          <w:rFonts w:asciiTheme="majorBidi" w:hAnsiTheme="majorBidi" w:cstheme="majorBidi"/>
        </w:rPr>
        <w:t xml:space="preserve">en las notas a pie de página </w:t>
      </w:r>
      <w:r w:rsidR="00CC4488" w:rsidRPr="00446C27">
        <w:rPr>
          <w:rFonts w:asciiTheme="majorBidi" w:hAnsiTheme="majorBidi" w:cstheme="majorBidi"/>
        </w:rPr>
        <w:t>como</w:t>
      </w:r>
      <w:r w:rsidRPr="00446C27">
        <w:rPr>
          <w:rFonts w:asciiTheme="majorBidi" w:hAnsiTheme="majorBidi" w:cstheme="majorBidi"/>
        </w:rPr>
        <w:t xml:space="preserve"> en la bibliografía recapitulativa de </w:t>
      </w:r>
      <w:r w:rsidR="00753EFE" w:rsidRPr="00446C27">
        <w:rPr>
          <w:rFonts w:asciiTheme="majorBidi" w:hAnsiTheme="majorBidi" w:cstheme="majorBidi"/>
        </w:rPr>
        <w:t>una monografía</w:t>
      </w:r>
      <w:r w:rsidRPr="00446C27">
        <w:rPr>
          <w:rFonts w:asciiTheme="majorBidi" w:hAnsiTheme="majorBidi" w:cstheme="majorBidi"/>
        </w:rPr>
        <w:t>, obedece a las siguientes normas generales</w:t>
      </w:r>
      <w:r w:rsidR="00BB75F2" w:rsidRPr="00446C27">
        <w:rPr>
          <w:rFonts w:asciiTheme="majorBidi" w:hAnsiTheme="majorBidi" w:cstheme="majorBidi"/>
        </w:rPr>
        <w:t>:</w:t>
      </w:r>
    </w:p>
    <w:p w14:paraId="26B200D8" w14:textId="7DB1ECDC" w:rsidR="00FF39B8" w:rsidRPr="00446C27" w:rsidRDefault="00A77BCF">
      <w:pPr>
        <w:pStyle w:val="Ttulo4"/>
        <w:rPr>
          <w:rFonts w:asciiTheme="majorBidi" w:hAnsiTheme="majorBidi" w:cstheme="majorBidi"/>
          <w:lang w:val="es-ES_tradnl"/>
        </w:rPr>
      </w:pPr>
      <w:r w:rsidRPr="00446C27">
        <w:rPr>
          <w:rFonts w:asciiTheme="majorBidi" w:hAnsiTheme="majorBidi" w:cstheme="majorBidi"/>
          <w:lang w:val="es-ES_tradnl"/>
        </w:rPr>
        <w:t>Si la referencia es de una obra entera (libro):</w:t>
      </w:r>
    </w:p>
    <w:p w14:paraId="15D7189E" w14:textId="61324AA0" w:rsidR="00FF39B8" w:rsidRPr="00446C27" w:rsidRDefault="00526DD0">
      <w:pPr>
        <w:rPr>
          <w:rFonts w:asciiTheme="majorBidi" w:hAnsiTheme="majorBidi" w:cstheme="majorBidi"/>
        </w:rPr>
      </w:pPr>
      <w:r w:rsidRPr="00446C27">
        <w:rPr>
          <w:rFonts w:asciiTheme="majorBidi" w:hAnsiTheme="majorBidi" w:cstheme="majorBidi"/>
        </w:rPr>
        <w:t>Inicial del n</w:t>
      </w:r>
      <w:r w:rsidR="00A77BCF" w:rsidRPr="00446C27">
        <w:rPr>
          <w:rFonts w:asciiTheme="majorBidi" w:hAnsiTheme="majorBidi" w:cstheme="majorBidi"/>
        </w:rPr>
        <w:t xml:space="preserve">ombre </w:t>
      </w:r>
      <w:r w:rsidR="00753EFE" w:rsidRPr="00446C27">
        <w:rPr>
          <w:rFonts w:asciiTheme="majorBidi" w:hAnsiTheme="majorBidi" w:cstheme="majorBidi"/>
        </w:rPr>
        <w:t xml:space="preserve">del autor </w:t>
      </w:r>
      <w:r w:rsidR="00753EFE" w:rsidRPr="00446C27">
        <w:rPr>
          <w:rFonts w:asciiTheme="majorBidi" w:hAnsiTheme="majorBidi" w:cstheme="majorBidi"/>
          <w:i/>
          <w:iCs/>
        </w:rPr>
        <w:t>(</w:t>
      </w:r>
      <w:proofErr w:type="spellStart"/>
      <w:r w:rsidR="00753EFE" w:rsidRPr="00446C27">
        <w:rPr>
          <w:rFonts w:asciiTheme="majorBidi" w:hAnsiTheme="majorBidi" w:cstheme="majorBidi"/>
          <w:i/>
          <w:iCs/>
        </w:rPr>
        <w:t>first</w:t>
      </w:r>
      <w:proofErr w:type="spellEnd"/>
      <w:r w:rsidR="00753EFE" w:rsidRPr="00446C27">
        <w:rPr>
          <w:rFonts w:asciiTheme="majorBidi" w:hAnsiTheme="majorBidi" w:cstheme="majorBidi"/>
          <w:i/>
          <w:iCs/>
        </w:rPr>
        <w:t xml:space="preserve"> </w:t>
      </w:r>
      <w:proofErr w:type="spellStart"/>
      <w:r w:rsidR="00753EFE" w:rsidRPr="00446C27">
        <w:rPr>
          <w:rFonts w:asciiTheme="majorBidi" w:hAnsiTheme="majorBidi" w:cstheme="majorBidi"/>
          <w:i/>
          <w:iCs/>
        </w:rPr>
        <w:t>name</w:t>
      </w:r>
      <w:proofErr w:type="spellEnd"/>
      <w:r w:rsidR="00991F03" w:rsidRPr="00446C27">
        <w:rPr>
          <w:rFonts w:asciiTheme="majorBidi" w:hAnsiTheme="majorBidi" w:cstheme="majorBidi"/>
          <w:i/>
          <w:iCs/>
        </w:rPr>
        <w:t>[s])</w:t>
      </w:r>
      <w:r w:rsidRPr="00446C27">
        <w:rPr>
          <w:rFonts w:asciiTheme="majorBidi" w:hAnsiTheme="majorBidi" w:cstheme="majorBidi"/>
        </w:rPr>
        <w:t xml:space="preserve"> en mayúscula seguido de un punto abreviador y </w:t>
      </w:r>
      <w:r w:rsidRPr="00446C27">
        <w:rPr>
          <w:rFonts w:asciiTheme="majorBidi" w:hAnsiTheme="majorBidi" w:cstheme="majorBidi"/>
          <w:smallCaps/>
        </w:rPr>
        <w:t>A</w:t>
      </w:r>
      <w:r w:rsidR="00A77BCF" w:rsidRPr="00446C27">
        <w:rPr>
          <w:rFonts w:asciiTheme="majorBidi" w:hAnsiTheme="majorBidi" w:cstheme="majorBidi"/>
          <w:smallCaps/>
        </w:rPr>
        <w:t xml:space="preserve">pellido </w:t>
      </w:r>
      <w:r w:rsidR="00991F03" w:rsidRPr="00446C27">
        <w:rPr>
          <w:rFonts w:asciiTheme="majorBidi" w:hAnsiTheme="majorBidi" w:cstheme="majorBidi"/>
          <w:smallCaps/>
        </w:rPr>
        <w:t>(</w:t>
      </w:r>
      <w:proofErr w:type="spellStart"/>
      <w:r w:rsidR="00991F03" w:rsidRPr="00446C27">
        <w:rPr>
          <w:rFonts w:asciiTheme="majorBidi" w:hAnsiTheme="majorBidi" w:cstheme="majorBidi"/>
          <w:smallCaps/>
        </w:rPr>
        <w:t>last</w:t>
      </w:r>
      <w:proofErr w:type="spellEnd"/>
      <w:r w:rsidR="00991F03" w:rsidRPr="00446C27">
        <w:rPr>
          <w:rFonts w:asciiTheme="majorBidi" w:hAnsiTheme="majorBidi" w:cstheme="majorBidi"/>
          <w:smallCaps/>
        </w:rPr>
        <w:t xml:space="preserve"> </w:t>
      </w:r>
      <w:proofErr w:type="spellStart"/>
      <w:r w:rsidR="00991F03" w:rsidRPr="00446C27">
        <w:rPr>
          <w:rFonts w:asciiTheme="majorBidi" w:hAnsiTheme="majorBidi" w:cstheme="majorBidi"/>
          <w:smallCaps/>
        </w:rPr>
        <w:t>name</w:t>
      </w:r>
      <w:proofErr w:type="spellEnd"/>
      <w:r w:rsidR="00991F03" w:rsidRPr="00446C27">
        <w:rPr>
          <w:rFonts w:asciiTheme="majorBidi" w:hAnsiTheme="majorBidi" w:cstheme="majorBidi"/>
          <w:smallCaps/>
        </w:rPr>
        <w:t xml:space="preserve">) </w:t>
      </w:r>
      <w:r w:rsidR="00A77BCF" w:rsidRPr="00446C27">
        <w:rPr>
          <w:rFonts w:asciiTheme="majorBidi" w:hAnsiTheme="majorBidi" w:cstheme="majorBidi"/>
          <w:smallCaps/>
        </w:rPr>
        <w:t xml:space="preserve">del </w:t>
      </w:r>
      <w:r w:rsidRPr="00446C27">
        <w:rPr>
          <w:rFonts w:asciiTheme="majorBidi" w:hAnsiTheme="majorBidi" w:cstheme="majorBidi"/>
          <w:smallCaps/>
        </w:rPr>
        <w:t>a</w:t>
      </w:r>
      <w:r w:rsidR="00A77BCF" w:rsidRPr="00446C27">
        <w:rPr>
          <w:rFonts w:asciiTheme="majorBidi" w:hAnsiTheme="majorBidi" w:cstheme="majorBidi"/>
          <w:smallCaps/>
        </w:rPr>
        <w:t>utor en versalitas seguido de una coma</w:t>
      </w:r>
      <w:r w:rsidR="00A77BCF" w:rsidRPr="00446C27">
        <w:rPr>
          <w:rFonts w:asciiTheme="majorBidi" w:hAnsiTheme="majorBidi" w:cstheme="majorBidi"/>
        </w:rPr>
        <w:t xml:space="preserve">, </w:t>
      </w:r>
      <w:r w:rsidR="00A77BCF" w:rsidRPr="00446C27">
        <w:rPr>
          <w:rFonts w:asciiTheme="majorBidi" w:hAnsiTheme="majorBidi" w:cstheme="majorBidi"/>
          <w:i/>
        </w:rPr>
        <w:t>Título en cursivas</w:t>
      </w:r>
      <w:r w:rsidR="00A77BCF" w:rsidRPr="00446C27">
        <w:rPr>
          <w:rFonts w:asciiTheme="majorBidi" w:hAnsiTheme="majorBidi" w:cstheme="majorBidi"/>
        </w:rPr>
        <w:t xml:space="preserve"> (Colección y número en ella seguido de punto y coma; Editorial seguida de coma, Lugar de edición seguido de un espacio </w:t>
      </w:r>
      <w:r w:rsidR="00D20FD7" w:rsidRPr="00446C27">
        <w:rPr>
          <w:rFonts w:asciiTheme="majorBidi" w:hAnsiTheme="majorBidi" w:cstheme="majorBidi"/>
        </w:rPr>
        <w:t xml:space="preserve">y </w:t>
      </w:r>
      <w:r w:rsidR="00A77BCF" w:rsidRPr="00446C27">
        <w:rPr>
          <w:rFonts w:asciiTheme="majorBidi" w:hAnsiTheme="majorBidi" w:cstheme="majorBidi"/>
        </w:rPr>
        <w:t>Año de publicación).</w:t>
      </w:r>
    </w:p>
    <w:p w14:paraId="63B71253" w14:textId="7C932ABC" w:rsidR="00991F03" w:rsidRPr="00446C27" w:rsidRDefault="00991F03">
      <w:pPr>
        <w:rPr>
          <w:rFonts w:asciiTheme="majorBidi" w:hAnsiTheme="majorBidi" w:cstheme="majorBidi"/>
        </w:rPr>
      </w:pPr>
      <w:r w:rsidRPr="00446C27">
        <w:rPr>
          <w:rFonts w:asciiTheme="majorBidi" w:hAnsiTheme="majorBidi" w:cstheme="majorBidi"/>
        </w:rPr>
        <w:t xml:space="preserve">Si se intercalan informaciones </w:t>
      </w:r>
      <w:r w:rsidR="00EC4EB0" w:rsidRPr="00446C27">
        <w:rPr>
          <w:rFonts w:asciiTheme="majorBidi" w:hAnsiTheme="majorBidi" w:cstheme="majorBidi"/>
        </w:rPr>
        <w:t xml:space="preserve">entre el título y los paréntesis de las referencias editoriales, </w:t>
      </w:r>
      <w:r w:rsidRPr="00446C27">
        <w:rPr>
          <w:rFonts w:asciiTheme="majorBidi" w:hAnsiTheme="majorBidi" w:cstheme="majorBidi"/>
        </w:rPr>
        <w:t>como el número de volumen o el nombre del traductor</w:t>
      </w:r>
      <w:r w:rsidR="00EC4EB0" w:rsidRPr="00446C27">
        <w:rPr>
          <w:rFonts w:asciiTheme="majorBidi" w:hAnsiTheme="majorBidi" w:cstheme="majorBidi"/>
        </w:rPr>
        <w:t>,</w:t>
      </w:r>
      <w:r w:rsidRPr="00446C27">
        <w:rPr>
          <w:rFonts w:asciiTheme="majorBidi" w:hAnsiTheme="majorBidi" w:cstheme="majorBidi"/>
        </w:rPr>
        <w:t xml:space="preserve"> esas informaciones </w:t>
      </w:r>
      <w:r w:rsidR="00EC4EB0" w:rsidRPr="00446C27">
        <w:rPr>
          <w:rFonts w:asciiTheme="majorBidi" w:hAnsiTheme="majorBidi" w:cstheme="majorBidi"/>
        </w:rPr>
        <w:t>se presentan en letra normal, separadas del título por una coma.</w:t>
      </w:r>
    </w:p>
    <w:p w14:paraId="77D81713" w14:textId="7DAF8427" w:rsidR="00FF39B8" w:rsidRPr="00446C27" w:rsidRDefault="00A77BCF">
      <w:pPr>
        <w:rPr>
          <w:rFonts w:asciiTheme="majorBidi" w:hAnsiTheme="majorBidi" w:cstheme="majorBidi"/>
        </w:rPr>
      </w:pPr>
      <w:r w:rsidRPr="00446C27">
        <w:rPr>
          <w:rFonts w:asciiTheme="majorBidi" w:hAnsiTheme="majorBidi" w:cstheme="majorBidi"/>
        </w:rPr>
        <w:t xml:space="preserve">Si hay varias ediciones, se indica el número de la edición en voladitas pegadas al </w:t>
      </w:r>
      <w:r w:rsidR="00D20FD7" w:rsidRPr="00446C27">
        <w:rPr>
          <w:rFonts w:asciiTheme="majorBidi" w:hAnsiTheme="majorBidi" w:cstheme="majorBidi"/>
        </w:rPr>
        <w:t xml:space="preserve">inicio del </w:t>
      </w:r>
      <w:r w:rsidRPr="00446C27">
        <w:rPr>
          <w:rFonts w:asciiTheme="majorBidi" w:hAnsiTheme="majorBidi" w:cstheme="majorBidi"/>
        </w:rPr>
        <w:t xml:space="preserve">año de publicación. Si se necesita indicar alguna página en particular se agrega </w:t>
      </w:r>
      <w:r w:rsidR="00EC4EB0" w:rsidRPr="00446C27">
        <w:rPr>
          <w:rFonts w:asciiTheme="majorBidi" w:hAnsiTheme="majorBidi" w:cstheme="majorBidi"/>
        </w:rPr>
        <w:t xml:space="preserve">directamente el número, sin coma ni pp., </w:t>
      </w:r>
      <w:r w:rsidRPr="00446C27">
        <w:rPr>
          <w:rFonts w:asciiTheme="majorBidi" w:hAnsiTheme="majorBidi" w:cstheme="majorBidi"/>
        </w:rPr>
        <w:t>luego de los paréntesis.</w:t>
      </w:r>
    </w:p>
    <w:p w14:paraId="37FA1E27" w14:textId="77777777" w:rsidR="00FF39B8" w:rsidRPr="00446C27" w:rsidRDefault="00A77BCF">
      <w:pPr>
        <w:rPr>
          <w:rFonts w:asciiTheme="majorBidi" w:hAnsiTheme="majorBidi" w:cstheme="majorBidi"/>
        </w:rPr>
      </w:pPr>
      <w:r w:rsidRPr="00446C27">
        <w:rPr>
          <w:rFonts w:asciiTheme="majorBidi" w:hAnsiTheme="majorBidi" w:cstheme="majorBidi"/>
        </w:rPr>
        <w:t>Ejemplos:</w:t>
      </w:r>
    </w:p>
    <w:p w14:paraId="11638787" w14:textId="739C72CE" w:rsidR="00FF39B8" w:rsidRPr="00446C27" w:rsidRDefault="00A77BCF">
      <w:pPr>
        <w:rPr>
          <w:rFonts w:asciiTheme="majorBidi" w:hAnsiTheme="majorBidi" w:cstheme="majorBidi"/>
        </w:rPr>
      </w:pPr>
      <w:r w:rsidRPr="00446C27">
        <w:rPr>
          <w:rFonts w:asciiTheme="majorBidi" w:hAnsiTheme="majorBidi" w:cstheme="majorBidi"/>
        </w:rPr>
        <w:t xml:space="preserve">Con autor único: A. </w:t>
      </w:r>
      <w:r w:rsidRPr="00446C27">
        <w:rPr>
          <w:rFonts w:asciiTheme="majorBidi" w:hAnsiTheme="majorBidi" w:cstheme="majorBidi"/>
          <w:smallCaps/>
        </w:rPr>
        <w:t>P</w:t>
      </w:r>
      <w:r w:rsidR="00F23737" w:rsidRPr="00446C27">
        <w:rPr>
          <w:rFonts w:asciiTheme="majorBidi" w:hAnsiTheme="majorBidi" w:cstheme="majorBidi"/>
          <w:smallCaps/>
        </w:rPr>
        <w:t>adilla</w:t>
      </w:r>
      <w:r w:rsidRPr="00446C27">
        <w:rPr>
          <w:rFonts w:asciiTheme="majorBidi" w:hAnsiTheme="majorBidi" w:cstheme="majorBidi"/>
        </w:rPr>
        <w:t xml:space="preserve">, </w:t>
      </w:r>
      <w:r w:rsidRPr="00446C27">
        <w:rPr>
          <w:rFonts w:asciiTheme="majorBidi" w:hAnsiTheme="majorBidi" w:cstheme="majorBidi"/>
          <w:i/>
        </w:rPr>
        <w:t>La epifanía del invisible</w:t>
      </w:r>
      <w:r w:rsidRPr="00446C27">
        <w:rPr>
          <w:rFonts w:asciiTheme="majorBidi" w:hAnsiTheme="majorBidi" w:cstheme="majorBidi"/>
        </w:rPr>
        <w:t xml:space="preserve"> (</w:t>
      </w:r>
      <w:proofErr w:type="spellStart"/>
      <w:r w:rsidRPr="00446C27">
        <w:rPr>
          <w:rFonts w:asciiTheme="majorBidi" w:hAnsiTheme="majorBidi" w:cstheme="majorBidi"/>
        </w:rPr>
        <w:t>Studi</w:t>
      </w:r>
      <w:proofErr w:type="spellEnd"/>
      <w:r w:rsidRPr="00446C27">
        <w:rPr>
          <w:rFonts w:asciiTheme="majorBidi" w:hAnsiTheme="majorBidi" w:cstheme="majorBidi"/>
        </w:rPr>
        <w:t xml:space="preserve"> </w:t>
      </w:r>
      <w:proofErr w:type="spellStart"/>
      <w:r w:rsidRPr="00446C27">
        <w:rPr>
          <w:rFonts w:asciiTheme="majorBidi" w:hAnsiTheme="majorBidi" w:cstheme="majorBidi"/>
        </w:rPr>
        <w:t>metafisici</w:t>
      </w:r>
      <w:proofErr w:type="spellEnd"/>
      <w:r w:rsidRPr="00446C27">
        <w:rPr>
          <w:rFonts w:asciiTheme="majorBidi" w:hAnsiTheme="majorBidi" w:cstheme="majorBidi"/>
        </w:rPr>
        <w:t xml:space="preserve"> 61; </w:t>
      </w:r>
      <w:proofErr w:type="spellStart"/>
      <w:r w:rsidRPr="00446C27">
        <w:rPr>
          <w:rFonts w:asciiTheme="majorBidi" w:hAnsiTheme="majorBidi" w:cstheme="majorBidi"/>
        </w:rPr>
        <w:t>Paideia</w:t>
      </w:r>
      <w:proofErr w:type="spellEnd"/>
      <w:r w:rsidRPr="00446C27">
        <w:rPr>
          <w:rFonts w:asciiTheme="majorBidi" w:hAnsiTheme="majorBidi" w:cstheme="majorBidi"/>
        </w:rPr>
        <w:t>, Brescia 20</w:t>
      </w:r>
      <w:r w:rsidR="00F23737" w:rsidRPr="00446C27">
        <w:rPr>
          <w:rFonts w:asciiTheme="majorBidi" w:hAnsiTheme="majorBidi" w:cstheme="majorBidi"/>
        </w:rPr>
        <w:t>0</w:t>
      </w:r>
      <w:r w:rsidRPr="00446C27">
        <w:rPr>
          <w:rFonts w:asciiTheme="majorBidi" w:hAnsiTheme="majorBidi" w:cstheme="majorBidi"/>
        </w:rPr>
        <w:t>4).</w:t>
      </w:r>
    </w:p>
    <w:p w14:paraId="3252F2DA" w14:textId="4140199E" w:rsidR="00FF39B8" w:rsidRPr="00446C27" w:rsidRDefault="00A77BCF">
      <w:pPr>
        <w:rPr>
          <w:rFonts w:asciiTheme="majorBidi" w:hAnsiTheme="majorBidi" w:cstheme="majorBidi"/>
        </w:rPr>
      </w:pPr>
      <w:r w:rsidRPr="00446C27">
        <w:rPr>
          <w:rFonts w:asciiTheme="majorBidi" w:hAnsiTheme="majorBidi" w:cstheme="majorBidi"/>
        </w:rPr>
        <w:t xml:space="preserve">Con dos autores: J. </w:t>
      </w:r>
      <w:proofErr w:type="spellStart"/>
      <w:r w:rsidRPr="00446C27">
        <w:rPr>
          <w:rFonts w:asciiTheme="majorBidi" w:hAnsiTheme="majorBidi" w:cstheme="majorBidi"/>
          <w:smallCaps/>
        </w:rPr>
        <w:t>Superca</w:t>
      </w:r>
      <w:r w:rsidR="009C30D5" w:rsidRPr="00446C27">
        <w:rPr>
          <w:rFonts w:asciiTheme="majorBidi" w:hAnsiTheme="majorBidi" w:cstheme="majorBidi"/>
          <w:smallCaps/>
        </w:rPr>
        <w:t>seaux</w:t>
      </w:r>
      <w:proofErr w:type="spellEnd"/>
      <w:r w:rsidRPr="00446C27">
        <w:rPr>
          <w:rFonts w:asciiTheme="majorBidi" w:hAnsiTheme="majorBidi" w:cstheme="majorBidi"/>
          <w:smallCaps/>
        </w:rPr>
        <w:t xml:space="preserve"> </w:t>
      </w:r>
      <w:r w:rsidR="00964097" w:rsidRPr="00446C27">
        <w:rPr>
          <w:rFonts w:asciiTheme="majorBidi" w:hAnsiTheme="majorBidi" w:cs="Times New Roman (Títulos en alf"/>
        </w:rPr>
        <w:t>y</w:t>
      </w:r>
      <w:r w:rsidRPr="00446C27">
        <w:rPr>
          <w:rFonts w:asciiTheme="majorBidi" w:hAnsiTheme="majorBidi" w:cstheme="majorBidi"/>
          <w:smallCaps/>
        </w:rPr>
        <w:t xml:space="preserve"> H. van </w:t>
      </w:r>
      <w:proofErr w:type="spellStart"/>
      <w:r w:rsidRPr="00446C27">
        <w:rPr>
          <w:rFonts w:asciiTheme="majorBidi" w:hAnsiTheme="majorBidi" w:cstheme="majorBidi"/>
          <w:smallCaps/>
        </w:rPr>
        <w:t>der</w:t>
      </w:r>
      <w:proofErr w:type="spellEnd"/>
      <w:r w:rsidRPr="00446C27">
        <w:rPr>
          <w:rFonts w:asciiTheme="majorBidi" w:hAnsiTheme="majorBidi" w:cstheme="majorBidi"/>
          <w:smallCaps/>
        </w:rPr>
        <w:t xml:space="preserve"> </w:t>
      </w:r>
      <w:proofErr w:type="spellStart"/>
      <w:r w:rsidRPr="00446C27">
        <w:rPr>
          <w:rFonts w:asciiTheme="majorBidi" w:hAnsiTheme="majorBidi" w:cstheme="majorBidi"/>
          <w:smallCaps/>
        </w:rPr>
        <w:t>Oberfall</w:t>
      </w:r>
      <w:proofErr w:type="spellEnd"/>
      <w:r w:rsidRPr="00446C27">
        <w:rPr>
          <w:rFonts w:asciiTheme="majorBidi" w:hAnsiTheme="majorBidi" w:cstheme="majorBidi"/>
        </w:rPr>
        <w:t xml:space="preserve">, </w:t>
      </w:r>
      <w:r w:rsidRPr="00446C27">
        <w:rPr>
          <w:rFonts w:asciiTheme="majorBidi" w:hAnsiTheme="majorBidi" w:cstheme="majorBidi"/>
          <w:i/>
        </w:rPr>
        <w:t>La vía de la eminencia como superación del antropomorfismo</w:t>
      </w:r>
      <w:r w:rsidRPr="00446C27">
        <w:rPr>
          <w:rFonts w:asciiTheme="majorBidi" w:hAnsiTheme="majorBidi" w:cstheme="majorBidi"/>
        </w:rPr>
        <w:t xml:space="preserve"> (</w:t>
      </w:r>
      <w:proofErr w:type="spellStart"/>
      <w:r w:rsidRPr="00446C27">
        <w:rPr>
          <w:rFonts w:asciiTheme="majorBidi" w:hAnsiTheme="majorBidi" w:cstheme="majorBidi"/>
        </w:rPr>
        <w:t>Mediajuan</w:t>
      </w:r>
      <w:proofErr w:type="spellEnd"/>
      <w:r w:rsidRPr="00446C27">
        <w:rPr>
          <w:rFonts w:asciiTheme="majorBidi" w:hAnsiTheme="majorBidi" w:cstheme="majorBidi"/>
        </w:rPr>
        <w:t xml:space="preserve">, Montreal </w:t>
      </w:r>
      <w:r w:rsidRPr="00446C27">
        <w:rPr>
          <w:rFonts w:asciiTheme="majorBidi" w:hAnsiTheme="majorBidi" w:cstheme="majorBidi"/>
          <w:vertAlign w:val="superscript"/>
        </w:rPr>
        <w:t>3</w:t>
      </w:r>
      <w:r w:rsidRPr="00446C27">
        <w:rPr>
          <w:rFonts w:asciiTheme="majorBidi" w:hAnsiTheme="majorBidi" w:cstheme="majorBidi"/>
        </w:rPr>
        <w:t>1998).</w:t>
      </w:r>
    </w:p>
    <w:p w14:paraId="333B6080" w14:textId="2B6EA601" w:rsidR="00FF39B8" w:rsidRPr="00446C27" w:rsidRDefault="00A77BCF">
      <w:pPr>
        <w:rPr>
          <w:rFonts w:asciiTheme="majorBidi" w:hAnsiTheme="majorBidi" w:cstheme="majorBidi"/>
        </w:rPr>
      </w:pPr>
      <w:r w:rsidRPr="00446C27">
        <w:rPr>
          <w:rFonts w:asciiTheme="majorBidi" w:hAnsiTheme="majorBidi" w:cstheme="majorBidi"/>
        </w:rPr>
        <w:t xml:space="preserve">Con tres o más autores: </w:t>
      </w:r>
      <w:r w:rsidR="009C30D5" w:rsidRPr="00446C27">
        <w:rPr>
          <w:rFonts w:asciiTheme="majorBidi" w:hAnsiTheme="majorBidi" w:cstheme="majorBidi"/>
        </w:rPr>
        <w:t>C</w:t>
      </w:r>
      <w:r w:rsidRPr="00446C27">
        <w:rPr>
          <w:rFonts w:asciiTheme="majorBidi" w:hAnsiTheme="majorBidi" w:cstheme="majorBidi"/>
        </w:rPr>
        <w:t xml:space="preserve">. </w:t>
      </w:r>
      <w:r w:rsidRPr="00446C27">
        <w:rPr>
          <w:rFonts w:asciiTheme="majorBidi" w:hAnsiTheme="majorBidi" w:cstheme="majorBidi"/>
          <w:smallCaps/>
        </w:rPr>
        <w:t>Fe</w:t>
      </w:r>
      <w:r w:rsidR="009C30D5" w:rsidRPr="00446C27">
        <w:rPr>
          <w:rFonts w:asciiTheme="majorBidi" w:hAnsiTheme="majorBidi" w:cstheme="majorBidi"/>
          <w:smallCaps/>
        </w:rPr>
        <w:t>li</w:t>
      </w:r>
      <w:r w:rsidRPr="00446C27">
        <w:rPr>
          <w:rFonts w:asciiTheme="majorBidi" w:hAnsiTheme="majorBidi" w:cstheme="majorBidi"/>
          <w:smallCaps/>
        </w:rPr>
        <w:t>ce</w:t>
      </w:r>
      <w:r w:rsidRPr="00446C27">
        <w:rPr>
          <w:rFonts w:asciiTheme="majorBidi" w:hAnsiTheme="majorBidi" w:cstheme="majorBidi"/>
        </w:rPr>
        <w:t xml:space="preserve"> y otros, </w:t>
      </w:r>
      <w:r w:rsidRPr="00446C27">
        <w:rPr>
          <w:rFonts w:asciiTheme="majorBidi" w:hAnsiTheme="majorBidi" w:cstheme="majorBidi"/>
          <w:i/>
        </w:rPr>
        <w:t xml:space="preserve">Ancora </w:t>
      </w:r>
      <w:proofErr w:type="spellStart"/>
      <w:r w:rsidRPr="00446C27">
        <w:rPr>
          <w:rFonts w:asciiTheme="majorBidi" w:hAnsiTheme="majorBidi" w:cstheme="majorBidi"/>
          <w:i/>
        </w:rPr>
        <w:t>sulla</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teologia</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post-teista</w:t>
      </w:r>
      <w:proofErr w:type="spellEnd"/>
      <w:r w:rsidRPr="00446C27">
        <w:rPr>
          <w:rFonts w:asciiTheme="majorBidi" w:hAnsiTheme="majorBidi" w:cstheme="majorBidi"/>
        </w:rPr>
        <w:t xml:space="preserve"> (</w:t>
      </w:r>
      <w:proofErr w:type="spellStart"/>
      <w:r w:rsidRPr="00446C27">
        <w:rPr>
          <w:rFonts w:asciiTheme="majorBidi" w:hAnsiTheme="majorBidi" w:cstheme="majorBidi"/>
        </w:rPr>
        <w:t>Dibatti</w:t>
      </w:r>
      <w:proofErr w:type="spellEnd"/>
      <w:r w:rsidRPr="00446C27">
        <w:rPr>
          <w:rFonts w:asciiTheme="majorBidi" w:hAnsiTheme="majorBidi" w:cstheme="majorBidi"/>
        </w:rPr>
        <w:t xml:space="preserve"> di </w:t>
      </w:r>
      <w:proofErr w:type="spellStart"/>
      <w:r w:rsidRPr="00446C27">
        <w:rPr>
          <w:rFonts w:asciiTheme="majorBidi" w:hAnsiTheme="majorBidi" w:cstheme="majorBidi"/>
        </w:rPr>
        <w:t>teologia</w:t>
      </w:r>
      <w:proofErr w:type="spellEnd"/>
      <w:r w:rsidRPr="00446C27">
        <w:rPr>
          <w:rFonts w:asciiTheme="majorBidi" w:hAnsiTheme="majorBidi" w:cstheme="majorBidi"/>
        </w:rPr>
        <w:t xml:space="preserve"> 92; </w:t>
      </w:r>
      <w:proofErr w:type="spellStart"/>
      <w:r w:rsidRPr="00446C27">
        <w:rPr>
          <w:rFonts w:asciiTheme="majorBidi" w:hAnsiTheme="majorBidi" w:cstheme="majorBidi"/>
        </w:rPr>
        <w:t>Queriniana</w:t>
      </w:r>
      <w:proofErr w:type="spellEnd"/>
      <w:r w:rsidRPr="00446C27">
        <w:rPr>
          <w:rFonts w:asciiTheme="majorBidi" w:hAnsiTheme="majorBidi" w:cstheme="majorBidi"/>
        </w:rPr>
        <w:t xml:space="preserve">, Brescia </w:t>
      </w:r>
      <w:r w:rsidR="00F23737" w:rsidRPr="00446C27">
        <w:rPr>
          <w:rFonts w:asciiTheme="majorBidi" w:hAnsiTheme="majorBidi" w:cstheme="majorBidi"/>
        </w:rPr>
        <w:t>2</w:t>
      </w:r>
      <w:r w:rsidRPr="00446C27">
        <w:rPr>
          <w:rFonts w:asciiTheme="majorBidi" w:hAnsiTheme="majorBidi" w:cstheme="majorBidi"/>
        </w:rPr>
        <w:t>014).</w:t>
      </w:r>
    </w:p>
    <w:p w14:paraId="07F1D709" w14:textId="77777777" w:rsidR="00FF39B8" w:rsidRPr="00446C27" w:rsidRDefault="00A77BCF">
      <w:pPr>
        <w:rPr>
          <w:rFonts w:asciiTheme="majorBidi" w:hAnsiTheme="majorBidi" w:cstheme="majorBidi"/>
        </w:rPr>
      </w:pPr>
      <w:r w:rsidRPr="00446C27">
        <w:rPr>
          <w:rFonts w:asciiTheme="majorBidi" w:hAnsiTheme="majorBidi" w:cstheme="majorBidi"/>
        </w:rPr>
        <w:t xml:space="preserve">Con autor corporativo o institucional: </w:t>
      </w:r>
      <w:r w:rsidRPr="00446C27">
        <w:rPr>
          <w:rFonts w:asciiTheme="majorBidi" w:hAnsiTheme="majorBidi" w:cstheme="majorBidi"/>
          <w:smallCaps/>
        </w:rPr>
        <w:t>Concilio Vaticano II</w:t>
      </w:r>
      <w:r w:rsidRPr="00446C27">
        <w:rPr>
          <w:rFonts w:asciiTheme="majorBidi" w:hAnsiTheme="majorBidi" w:cstheme="majorBidi"/>
        </w:rPr>
        <w:t xml:space="preserve">, </w:t>
      </w:r>
      <w:r w:rsidRPr="00446C27">
        <w:rPr>
          <w:rFonts w:asciiTheme="majorBidi" w:hAnsiTheme="majorBidi" w:cstheme="majorBidi"/>
          <w:i/>
        </w:rPr>
        <w:t xml:space="preserve">Constitución pastoral sobre la Iglesia en el mundo actual: </w:t>
      </w:r>
      <w:proofErr w:type="spellStart"/>
      <w:r w:rsidRPr="00446C27">
        <w:rPr>
          <w:rFonts w:asciiTheme="majorBidi" w:hAnsiTheme="majorBidi" w:cstheme="majorBidi"/>
        </w:rPr>
        <w:t>Gaudium</w:t>
      </w:r>
      <w:proofErr w:type="spellEnd"/>
      <w:r w:rsidRPr="00446C27">
        <w:rPr>
          <w:rFonts w:asciiTheme="majorBidi" w:hAnsiTheme="majorBidi" w:cstheme="majorBidi"/>
        </w:rPr>
        <w:t xml:space="preserve"> et </w:t>
      </w:r>
      <w:proofErr w:type="spellStart"/>
      <w:r w:rsidRPr="00446C27">
        <w:rPr>
          <w:rFonts w:asciiTheme="majorBidi" w:hAnsiTheme="majorBidi" w:cstheme="majorBidi"/>
        </w:rPr>
        <w:t>spes</w:t>
      </w:r>
      <w:proofErr w:type="spellEnd"/>
      <w:r w:rsidRPr="00446C27">
        <w:rPr>
          <w:rFonts w:asciiTheme="majorBidi" w:hAnsiTheme="majorBidi" w:cstheme="majorBidi"/>
        </w:rPr>
        <w:t xml:space="preserve"> (San Pablo, Santiago de Chile 2001).</w:t>
      </w:r>
    </w:p>
    <w:p w14:paraId="63D32126" w14:textId="77777777" w:rsidR="00FF39B8" w:rsidRPr="00446C27" w:rsidRDefault="00A77BCF">
      <w:pPr>
        <w:rPr>
          <w:rFonts w:asciiTheme="majorBidi" w:hAnsiTheme="majorBidi" w:cstheme="majorBidi"/>
        </w:rPr>
      </w:pPr>
      <w:r w:rsidRPr="00446C27">
        <w:rPr>
          <w:rFonts w:asciiTheme="majorBidi" w:hAnsiTheme="majorBidi" w:cstheme="majorBidi"/>
        </w:rPr>
        <w:t xml:space="preserve">Con editor o compilador: R. </w:t>
      </w:r>
      <w:proofErr w:type="spellStart"/>
      <w:r w:rsidRPr="00446C27">
        <w:rPr>
          <w:rFonts w:asciiTheme="majorBidi" w:hAnsiTheme="majorBidi" w:cstheme="majorBidi"/>
          <w:smallCaps/>
        </w:rPr>
        <w:t>Theotokopoulos</w:t>
      </w:r>
      <w:proofErr w:type="spellEnd"/>
      <w:r w:rsidRPr="00446C27">
        <w:rPr>
          <w:rFonts w:asciiTheme="majorBidi" w:hAnsiTheme="majorBidi" w:cstheme="majorBidi"/>
          <w:smallCaps/>
        </w:rPr>
        <w:t xml:space="preserve"> </w:t>
      </w:r>
      <w:r w:rsidRPr="00446C27">
        <w:rPr>
          <w:rFonts w:asciiTheme="majorBidi" w:hAnsiTheme="majorBidi" w:cstheme="majorBidi"/>
        </w:rPr>
        <w:t>(</w:t>
      </w:r>
      <w:proofErr w:type="spellStart"/>
      <w:r w:rsidRPr="00446C27">
        <w:rPr>
          <w:rFonts w:asciiTheme="majorBidi" w:hAnsiTheme="majorBidi" w:cstheme="majorBidi"/>
        </w:rPr>
        <w:t>dir.</w:t>
      </w:r>
      <w:proofErr w:type="spellEnd"/>
      <w:r w:rsidRPr="00446C27">
        <w:rPr>
          <w:rFonts w:asciiTheme="majorBidi" w:hAnsiTheme="majorBidi" w:cstheme="majorBidi"/>
        </w:rPr>
        <w:t xml:space="preserve">), </w:t>
      </w:r>
      <w:r w:rsidRPr="00446C27">
        <w:rPr>
          <w:rFonts w:asciiTheme="majorBidi" w:hAnsiTheme="majorBidi" w:cstheme="majorBidi"/>
          <w:i/>
        </w:rPr>
        <w:t>Diccionario de espiritualidad mariana</w:t>
      </w:r>
      <w:r w:rsidRPr="00446C27">
        <w:rPr>
          <w:rFonts w:asciiTheme="majorBidi" w:hAnsiTheme="majorBidi" w:cstheme="majorBidi"/>
        </w:rPr>
        <w:t xml:space="preserve"> (</w:t>
      </w:r>
      <w:proofErr w:type="spellStart"/>
      <w:r w:rsidRPr="00446C27">
        <w:rPr>
          <w:rFonts w:asciiTheme="majorBidi" w:hAnsiTheme="majorBidi" w:cstheme="majorBidi"/>
        </w:rPr>
        <w:t>Bevilacqua</w:t>
      </w:r>
      <w:proofErr w:type="spellEnd"/>
      <w:r w:rsidRPr="00446C27">
        <w:rPr>
          <w:rFonts w:asciiTheme="majorBidi" w:hAnsiTheme="majorBidi" w:cstheme="majorBidi"/>
        </w:rPr>
        <w:t xml:space="preserve"> &amp; Solari, Génova </w:t>
      </w:r>
      <w:r w:rsidRPr="00446C27">
        <w:rPr>
          <w:rFonts w:asciiTheme="majorBidi" w:hAnsiTheme="majorBidi" w:cstheme="majorBidi"/>
          <w:vertAlign w:val="superscript"/>
        </w:rPr>
        <w:t>2</w:t>
      </w:r>
      <w:r w:rsidRPr="00446C27">
        <w:rPr>
          <w:rFonts w:asciiTheme="majorBidi" w:hAnsiTheme="majorBidi" w:cstheme="majorBidi"/>
        </w:rPr>
        <w:t>1959).</w:t>
      </w:r>
    </w:p>
    <w:p w14:paraId="35ABA771" w14:textId="77777777" w:rsidR="00FF39B8" w:rsidRPr="00446C27" w:rsidRDefault="00A77BCF">
      <w:pPr>
        <w:rPr>
          <w:rFonts w:asciiTheme="majorBidi" w:hAnsiTheme="majorBidi" w:cstheme="majorBidi"/>
        </w:rPr>
      </w:pPr>
      <w:r w:rsidRPr="00446C27">
        <w:rPr>
          <w:rFonts w:asciiTheme="majorBidi" w:hAnsiTheme="majorBidi" w:cstheme="majorBidi"/>
        </w:rPr>
        <w:t xml:space="preserve">C. </w:t>
      </w:r>
      <w:r w:rsidRPr="00446C27">
        <w:rPr>
          <w:rFonts w:asciiTheme="majorBidi" w:hAnsiTheme="majorBidi" w:cstheme="majorBidi"/>
          <w:smallCaps/>
        </w:rPr>
        <w:t>Martín</w:t>
      </w:r>
      <w:r w:rsidRPr="00446C27">
        <w:rPr>
          <w:rFonts w:asciiTheme="majorBidi" w:hAnsiTheme="majorBidi" w:cstheme="majorBidi"/>
        </w:rPr>
        <w:t xml:space="preserve"> (ed.), </w:t>
      </w:r>
      <w:r w:rsidRPr="00446C27">
        <w:rPr>
          <w:rFonts w:asciiTheme="majorBidi" w:hAnsiTheme="majorBidi" w:cstheme="majorBidi"/>
          <w:i/>
        </w:rPr>
        <w:t xml:space="preserve">Gran </w:t>
      </w:r>
      <w:proofErr w:type="spellStart"/>
      <w:r w:rsidRPr="00446C27">
        <w:rPr>
          <w:rFonts w:asciiTheme="majorBidi" w:hAnsiTheme="majorBidi" w:cstheme="majorBidi"/>
          <w:i/>
        </w:rPr>
        <w:t>Upanisad</w:t>
      </w:r>
      <w:proofErr w:type="spellEnd"/>
      <w:r w:rsidRPr="00446C27">
        <w:rPr>
          <w:rFonts w:asciiTheme="majorBidi" w:hAnsiTheme="majorBidi" w:cstheme="majorBidi"/>
          <w:i/>
        </w:rPr>
        <w:t xml:space="preserve"> del Bosque</w:t>
      </w:r>
      <w:r w:rsidRPr="00446C27">
        <w:rPr>
          <w:rFonts w:asciiTheme="majorBidi" w:hAnsiTheme="majorBidi" w:cstheme="majorBidi"/>
        </w:rPr>
        <w:t xml:space="preserve"> (Estructuras y procesos; Trotta, Madrid 2002).</w:t>
      </w:r>
    </w:p>
    <w:p w14:paraId="15435E77" w14:textId="77777777" w:rsidR="00FF39B8" w:rsidRPr="00446C27" w:rsidRDefault="00A77BCF">
      <w:pPr>
        <w:pStyle w:val="Ttulo4"/>
        <w:rPr>
          <w:rFonts w:asciiTheme="majorBidi" w:hAnsiTheme="majorBidi" w:cstheme="majorBidi"/>
          <w:lang w:val="es-ES_tradnl"/>
        </w:rPr>
      </w:pPr>
      <w:r w:rsidRPr="00446C27">
        <w:rPr>
          <w:rFonts w:asciiTheme="majorBidi" w:hAnsiTheme="majorBidi" w:cstheme="majorBidi"/>
          <w:lang w:val="es-ES_tradnl"/>
        </w:rPr>
        <w:t>Si la referencia es de la parte de una obra entera (capítulo):</w:t>
      </w:r>
    </w:p>
    <w:p w14:paraId="548BA87C" w14:textId="76BA437D" w:rsidR="00FF39B8" w:rsidRPr="00446C27" w:rsidRDefault="00526DD0">
      <w:pPr>
        <w:rPr>
          <w:rFonts w:asciiTheme="majorBidi" w:hAnsiTheme="majorBidi" w:cstheme="majorBidi"/>
        </w:rPr>
      </w:pPr>
      <w:r w:rsidRPr="00446C27">
        <w:rPr>
          <w:rFonts w:asciiTheme="majorBidi" w:hAnsiTheme="majorBidi" w:cstheme="majorBidi"/>
        </w:rPr>
        <w:t xml:space="preserve">Inicial del nombre del autor </w:t>
      </w:r>
      <w:r w:rsidRPr="00446C27">
        <w:rPr>
          <w:rFonts w:asciiTheme="majorBidi" w:hAnsiTheme="majorBidi" w:cstheme="majorBidi"/>
          <w:i/>
          <w:iCs/>
        </w:rPr>
        <w:t>(</w:t>
      </w:r>
      <w:proofErr w:type="spellStart"/>
      <w:r w:rsidRPr="00446C27">
        <w:rPr>
          <w:rFonts w:asciiTheme="majorBidi" w:hAnsiTheme="majorBidi" w:cstheme="majorBidi"/>
          <w:i/>
          <w:iCs/>
        </w:rPr>
        <w:t>first</w:t>
      </w:r>
      <w:proofErr w:type="spellEnd"/>
      <w:r w:rsidRPr="00446C27">
        <w:rPr>
          <w:rFonts w:asciiTheme="majorBidi" w:hAnsiTheme="majorBidi" w:cstheme="majorBidi"/>
          <w:i/>
          <w:iCs/>
        </w:rPr>
        <w:t xml:space="preserve"> </w:t>
      </w:r>
      <w:proofErr w:type="spellStart"/>
      <w:r w:rsidRPr="00446C27">
        <w:rPr>
          <w:rFonts w:asciiTheme="majorBidi" w:hAnsiTheme="majorBidi" w:cstheme="majorBidi"/>
          <w:i/>
          <w:iCs/>
        </w:rPr>
        <w:t>name</w:t>
      </w:r>
      <w:proofErr w:type="spellEnd"/>
      <w:r w:rsidRPr="00446C27">
        <w:rPr>
          <w:rFonts w:asciiTheme="majorBidi" w:hAnsiTheme="majorBidi" w:cstheme="majorBidi"/>
          <w:i/>
          <w:iCs/>
        </w:rPr>
        <w:t>[s])</w:t>
      </w:r>
      <w:r w:rsidRPr="00446C27">
        <w:rPr>
          <w:rFonts w:asciiTheme="majorBidi" w:hAnsiTheme="majorBidi" w:cstheme="majorBidi"/>
        </w:rPr>
        <w:t xml:space="preserve"> en mayúscula seguido de un punto abreviador y </w:t>
      </w:r>
      <w:r w:rsidRPr="00446C27">
        <w:rPr>
          <w:rFonts w:asciiTheme="majorBidi" w:hAnsiTheme="majorBidi" w:cstheme="majorBidi"/>
          <w:smallCaps/>
        </w:rPr>
        <w:t>A</w:t>
      </w:r>
      <w:r w:rsidR="00907862" w:rsidRPr="00446C27">
        <w:rPr>
          <w:rFonts w:asciiTheme="majorBidi" w:hAnsiTheme="majorBidi" w:cstheme="majorBidi"/>
          <w:smallCaps/>
        </w:rPr>
        <w:t>pellido (</w:t>
      </w:r>
      <w:proofErr w:type="spellStart"/>
      <w:r w:rsidR="00907862" w:rsidRPr="00446C27">
        <w:rPr>
          <w:rFonts w:asciiTheme="majorBidi" w:hAnsiTheme="majorBidi" w:cstheme="majorBidi"/>
          <w:smallCaps/>
        </w:rPr>
        <w:t>last</w:t>
      </w:r>
      <w:proofErr w:type="spellEnd"/>
      <w:r w:rsidR="00907862" w:rsidRPr="00446C27">
        <w:rPr>
          <w:rFonts w:asciiTheme="majorBidi" w:hAnsiTheme="majorBidi" w:cstheme="majorBidi"/>
          <w:smallCaps/>
        </w:rPr>
        <w:t xml:space="preserve"> </w:t>
      </w:r>
      <w:proofErr w:type="spellStart"/>
      <w:r w:rsidR="00907862" w:rsidRPr="00446C27">
        <w:rPr>
          <w:rFonts w:asciiTheme="majorBidi" w:hAnsiTheme="majorBidi" w:cstheme="majorBidi"/>
          <w:smallCaps/>
        </w:rPr>
        <w:t>name</w:t>
      </w:r>
      <w:proofErr w:type="spellEnd"/>
      <w:r w:rsidR="00907862" w:rsidRPr="00446C27">
        <w:rPr>
          <w:rFonts w:asciiTheme="majorBidi" w:hAnsiTheme="majorBidi" w:cstheme="majorBidi"/>
          <w:smallCaps/>
        </w:rPr>
        <w:t xml:space="preserve">) del </w:t>
      </w:r>
      <w:r w:rsidRPr="00446C27">
        <w:rPr>
          <w:rFonts w:asciiTheme="majorBidi" w:hAnsiTheme="majorBidi" w:cstheme="majorBidi"/>
          <w:smallCaps/>
        </w:rPr>
        <w:t>a</w:t>
      </w:r>
      <w:r w:rsidR="00907862" w:rsidRPr="00446C27">
        <w:rPr>
          <w:rFonts w:asciiTheme="majorBidi" w:hAnsiTheme="majorBidi" w:cstheme="majorBidi"/>
          <w:smallCaps/>
        </w:rPr>
        <w:t>utor en versalitas seguido de una coma</w:t>
      </w:r>
      <w:r w:rsidR="00907862" w:rsidRPr="00446C27">
        <w:rPr>
          <w:rFonts w:asciiTheme="majorBidi" w:hAnsiTheme="majorBidi" w:cstheme="majorBidi"/>
        </w:rPr>
        <w:t xml:space="preserve">, </w:t>
      </w:r>
      <w:r w:rsidR="00A77BCF" w:rsidRPr="00446C27">
        <w:rPr>
          <w:rFonts w:asciiTheme="majorBidi" w:hAnsiTheme="majorBidi" w:cstheme="majorBidi"/>
        </w:rPr>
        <w:t>“Título en redondas entrecomilladas” seguido de una coma, de la palabra “en” y de la referencia de la obra entera.</w:t>
      </w:r>
    </w:p>
    <w:p w14:paraId="0CCB922A" w14:textId="70B1B223" w:rsidR="00FF39B8" w:rsidRPr="00446C27" w:rsidRDefault="00A77BCF">
      <w:pPr>
        <w:rPr>
          <w:rFonts w:asciiTheme="majorBidi" w:hAnsiTheme="majorBidi" w:cstheme="majorBidi"/>
        </w:rPr>
      </w:pPr>
      <w:r w:rsidRPr="00446C27">
        <w:rPr>
          <w:rFonts w:asciiTheme="majorBidi" w:hAnsiTheme="majorBidi" w:cstheme="majorBidi"/>
        </w:rPr>
        <w:t xml:space="preserve">X. </w:t>
      </w:r>
      <w:r w:rsidR="00F23737" w:rsidRPr="00446C27">
        <w:rPr>
          <w:rFonts w:asciiTheme="majorBidi" w:hAnsiTheme="majorBidi" w:cstheme="majorBidi"/>
          <w:smallCaps/>
        </w:rPr>
        <w:t>Madrid</w:t>
      </w:r>
      <w:r w:rsidRPr="00446C27">
        <w:rPr>
          <w:rFonts w:asciiTheme="majorBidi" w:hAnsiTheme="majorBidi" w:cstheme="majorBidi"/>
        </w:rPr>
        <w:t xml:space="preserve">, “Los lenguajes de la fe”, en B. </w:t>
      </w:r>
      <w:r w:rsidRPr="00446C27">
        <w:rPr>
          <w:rFonts w:asciiTheme="majorBidi" w:hAnsiTheme="majorBidi" w:cstheme="majorBidi"/>
          <w:smallCaps/>
        </w:rPr>
        <w:t>C</w:t>
      </w:r>
      <w:r w:rsidR="00964097" w:rsidRPr="00446C27">
        <w:rPr>
          <w:rFonts w:asciiTheme="majorBidi" w:hAnsiTheme="majorBidi" w:cstheme="majorBidi"/>
          <w:smallCaps/>
        </w:rPr>
        <w:t>ádiz</w:t>
      </w:r>
      <w:r w:rsidRPr="00446C27">
        <w:rPr>
          <w:rFonts w:asciiTheme="majorBidi" w:hAnsiTheme="majorBidi" w:cstheme="majorBidi"/>
          <w:smallCaps/>
        </w:rPr>
        <w:t xml:space="preserve"> </w:t>
      </w:r>
      <w:r w:rsidRPr="00446C27">
        <w:rPr>
          <w:rFonts w:asciiTheme="majorBidi" w:hAnsiTheme="majorBidi" w:cstheme="majorBidi"/>
        </w:rPr>
        <w:t>(</w:t>
      </w:r>
      <w:proofErr w:type="spellStart"/>
      <w:r w:rsidRPr="00446C27">
        <w:rPr>
          <w:rFonts w:asciiTheme="majorBidi" w:hAnsiTheme="majorBidi" w:cstheme="majorBidi"/>
        </w:rPr>
        <w:t>dir.</w:t>
      </w:r>
      <w:proofErr w:type="spellEnd"/>
      <w:r w:rsidRPr="00446C27">
        <w:rPr>
          <w:rFonts w:asciiTheme="majorBidi" w:hAnsiTheme="majorBidi" w:cstheme="majorBidi"/>
        </w:rPr>
        <w:t xml:space="preserve">), </w:t>
      </w:r>
      <w:r w:rsidRPr="00446C27">
        <w:rPr>
          <w:rFonts w:asciiTheme="majorBidi" w:hAnsiTheme="majorBidi" w:cstheme="majorBidi"/>
          <w:i/>
        </w:rPr>
        <w:t xml:space="preserve">Historia de la </w:t>
      </w:r>
      <w:proofErr w:type="spellStart"/>
      <w:r w:rsidRPr="00446C27">
        <w:rPr>
          <w:rFonts w:asciiTheme="majorBidi" w:hAnsiTheme="majorBidi" w:cstheme="majorBidi"/>
          <w:i/>
        </w:rPr>
        <w:t>teotipografía</w:t>
      </w:r>
      <w:proofErr w:type="spellEnd"/>
      <w:r w:rsidRPr="00446C27">
        <w:rPr>
          <w:rFonts w:asciiTheme="majorBidi" w:hAnsiTheme="majorBidi" w:cstheme="majorBidi"/>
          <w:i/>
        </w:rPr>
        <w:t xml:space="preserve"> en el valle de la Harmonía</w:t>
      </w:r>
      <w:r w:rsidRPr="00446C27">
        <w:rPr>
          <w:rFonts w:asciiTheme="majorBidi" w:hAnsiTheme="majorBidi" w:cstheme="majorBidi"/>
        </w:rPr>
        <w:t>, I (BCC, Madrid 2104) 35-37.</w:t>
      </w:r>
    </w:p>
    <w:p w14:paraId="78B3050F" w14:textId="77777777" w:rsidR="00FF39B8" w:rsidRPr="00446C27" w:rsidRDefault="00A77BCF">
      <w:pPr>
        <w:pStyle w:val="Ttulo4"/>
        <w:rPr>
          <w:rFonts w:asciiTheme="majorBidi" w:hAnsiTheme="majorBidi" w:cstheme="majorBidi"/>
          <w:lang w:val="es-ES_tradnl"/>
        </w:rPr>
      </w:pPr>
      <w:r w:rsidRPr="00446C27">
        <w:rPr>
          <w:rFonts w:asciiTheme="majorBidi" w:hAnsiTheme="majorBidi" w:cstheme="majorBidi"/>
          <w:lang w:val="es-ES_tradnl"/>
        </w:rPr>
        <w:lastRenderedPageBreak/>
        <w:t>Si la referencia es de un artículo de publicación periódica:</w:t>
      </w:r>
    </w:p>
    <w:p w14:paraId="06D60C4F" w14:textId="12A57EE9" w:rsidR="00FF39B8" w:rsidRPr="00446C27" w:rsidRDefault="00526DD0">
      <w:pPr>
        <w:rPr>
          <w:rFonts w:asciiTheme="majorBidi" w:hAnsiTheme="majorBidi" w:cstheme="majorBidi"/>
        </w:rPr>
      </w:pPr>
      <w:r w:rsidRPr="00446C27">
        <w:rPr>
          <w:rFonts w:asciiTheme="majorBidi" w:hAnsiTheme="majorBidi" w:cstheme="majorBidi"/>
        </w:rPr>
        <w:t xml:space="preserve">Inicial del nombre del autor </w:t>
      </w:r>
      <w:r w:rsidRPr="00446C27">
        <w:rPr>
          <w:rFonts w:asciiTheme="majorBidi" w:hAnsiTheme="majorBidi" w:cstheme="majorBidi"/>
          <w:i/>
          <w:iCs/>
        </w:rPr>
        <w:t>(</w:t>
      </w:r>
      <w:proofErr w:type="spellStart"/>
      <w:r w:rsidRPr="00446C27">
        <w:rPr>
          <w:rFonts w:asciiTheme="majorBidi" w:hAnsiTheme="majorBidi" w:cstheme="majorBidi"/>
          <w:i/>
          <w:iCs/>
        </w:rPr>
        <w:t>first</w:t>
      </w:r>
      <w:proofErr w:type="spellEnd"/>
      <w:r w:rsidRPr="00446C27">
        <w:rPr>
          <w:rFonts w:asciiTheme="majorBidi" w:hAnsiTheme="majorBidi" w:cstheme="majorBidi"/>
          <w:i/>
          <w:iCs/>
        </w:rPr>
        <w:t xml:space="preserve"> </w:t>
      </w:r>
      <w:proofErr w:type="spellStart"/>
      <w:r w:rsidRPr="00446C27">
        <w:rPr>
          <w:rFonts w:asciiTheme="majorBidi" w:hAnsiTheme="majorBidi" w:cstheme="majorBidi"/>
          <w:i/>
          <w:iCs/>
        </w:rPr>
        <w:t>name</w:t>
      </w:r>
      <w:proofErr w:type="spellEnd"/>
      <w:r w:rsidRPr="00446C27">
        <w:rPr>
          <w:rFonts w:asciiTheme="majorBidi" w:hAnsiTheme="majorBidi" w:cstheme="majorBidi"/>
          <w:i/>
          <w:iCs/>
        </w:rPr>
        <w:t>[s])</w:t>
      </w:r>
      <w:r w:rsidRPr="00446C27">
        <w:rPr>
          <w:rFonts w:asciiTheme="majorBidi" w:hAnsiTheme="majorBidi" w:cstheme="majorBidi"/>
        </w:rPr>
        <w:t xml:space="preserve"> en mayúscula seguido de un punto abreviador y</w:t>
      </w:r>
      <w:r w:rsidR="00F23737" w:rsidRPr="00446C27">
        <w:rPr>
          <w:rFonts w:asciiTheme="majorBidi" w:hAnsiTheme="majorBidi" w:cstheme="majorBidi"/>
          <w:smallCaps/>
        </w:rPr>
        <w:t xml:space="preserve"> </w:t>
      </w:r>
      <w:r w:rsidR="00A77BCF" w:rsidRPr="00446C27">
        <w:rPr>
          <w:rFonts w:asciiTheme="majorBidi" w:hAnsiTheme="majorBidi" w:cstheme="majorBidi"/>
          <w:smallCaps/>
        </w:rPr>
        <w:t>A</w:t>
      </w:r>
      <w:r w:rsidR="00F23737" w:rsidRPr="00446C27">
        <w:rPr>
          <w:rFonts w:asciiTheme="majorBidi" w:hAnsiTheme="majorBidi" w:cstheme="majorBidi"/>
          <w:smallCaps/>
        </w:rPr>
        <w:t>pellido del a</w:t>
      </w:r>
      <w:r w:rsidR="00A77BCF" w:rsidRPr="00446C27">
        <w:rPr>
          <w:rFonts w:asciiTheme="majorBidi" w:hAnsiTheme="majorBidi" w:cstheme="majorBidi"/>
          <w:smallCaps/>
        </w:rPr>
        <w:t>utor en versalitas seguido de una coma,</w:t>
      </w:r>
      <w:r w:rsidR="00A77BCF" w:rsidRPr="00446C27">
        <w:rPr>
          <w:rFonts w:asciiTheme="majorBidi" w:hAnsiTheme="majorBidi" w:cstheme="majorBidi"/>
        </w:rPr>
        <w:t xml:space="preserve"> “Título en redondas entrecomilladas” seguido de una coma, </w:t>
      </w:r>
      <w:r w:rsidR="00A77BCF" w:rsidRPr="00446C27">
        <w:rPr>
          <w:rFonts w:asciiTheme="majorBidi" w:hAnsiTheme="majorBidi" w:cstheme="majorBidi"/>
          <w:i/>
        </w:rPr>
        <w:t>Título del periódico en cursivas</w:t>
      </w:r>
      <w:r w:rsidR="00A77BCF" w:rsidRPr="00446C27">
        <w:rPr>
          <w:rFonts w:asciiTheme="majorBidi" w:hAnsiTheme="majorBidi" w:cstheme="majorBidi"/>
        </w:rPr>
        <w:t xml:space="preserve"> número de volumen / número de fascículo (año).</w:t>
      </w:r>
    </w:p>
    <w:p w14:paraId="5CA2EFEA" w14:textId="77777777" w:rsidR="00FF39B8" w:rsidRPr="00446C27" w:rsidRDefault="00A77BCF">
      <w:pPr>
        <w:rPr>
          <w:rFonts w:asciiTheme="majorBidi" w:hAnsiTheme="majorBidi" w:cstheme="majorBidi"/>
        </w:rPr>
      </w:pPr>
      <w:r w:rsidRPr="00446C27">
        <w:rPr>
          <w:rFonts w:asciiTheme="majorBidi" w:hAnsiTheme="majorBidi" w:cstheme="majorBidi"/>
        </w:rPr>
        <w:t xml:space="preserve">B. </w:t>
      </w:r>
      <w:r w:rsidRPr="00446C27">
        <w:rPr>
          <w:rFonts w:asciiTheme="majorBidi" w:hAnsiTheme="majorBidi" w:cstheme="majorBidi"/>
          <w:smallCaps/>
        </w:rPr>
        <w:t>Valle,</w:t>
      </w:r>
      <w:r w:rsidRPr="00446C27">
        <w:rPr>
          <w:rFonts w:asciiTheme="majorBidi" w:hAnsiTheme="majorBidi" w:cstheme="majorBidi"/>
        </w:rPr>
        <w:t xml:space="preserve"> “En busca de R. La fuente común de Rahner y Ratzinger”, </w:t>
      </w:r>
      <w:r w:rsidRPr="00446C27">
        <w:rPr>
          <w:rFonts w:asciiTheme="majorBidi" w:hAnsiTheme="majorBidi" w:cstheme="majorBidi"/>
          <w:i/>
        </w:rPr>
        <w:t>Teología y Vida</w:t>
      </w:r>
      <w:r w:rsidRPr="00446C27">
        <w:rPr>
          <w:rFonts w:asciiTheme="majorBidi" w:hAnsiTheme="majorBidi" w:cstheme="majorBidi"/>
        </w:rPr>
        <w:t xml:space="preserve"> 43/3 (2002) 801-822.</w:t>
      </w:r>
    </w:p>
    <w:p w14:paraId="71FF44FD" w14:textId="77777777" w:rsidR="00FF39B8" w:rsidRPr="00446C27" w:rsidRDefault="00A77BCF">
      <w:pPr>
        <w:rPr>
          <w:rFonts w:asciiTheme="majorBidi" w:hAnsiTheme="majorBidi" w:cstheme="majorBidi"/>
        </w:rPr>
      </w:pPr>
      <w:r w:rsidRPr="00446C27">
        <w:rPr>
          <w:rFonts w:asciiTheme="majorBidi" w:hAnsiTheme="majorBidi" w:cstheme="majorBidi"/>
        </w:rPr>
        <w:t>En casos complejos donde la ubicación de una cita se da no sólo por página sino también por línea o columna, es oportuno indicar “p.” o “l.” o “col.” antes el número de las páginas, líneas, columnas, etc.</w:t>
      </w:r>
    </w:p>
    <w:p w14:paraId="69069CE9" w14:textId="77777777" w:rsidR="00FF39B8" w:rsidRPr="00446C27" w:rsidRDefault="00A77BCF">
      <w:pPr>
        <w:rPr>
          <w:rFonts w:asciiTheme="majorBidi" w:hAnsiTheme="majorBidi" w:cstheme="majorBidi"/>
        </w:rPr>
      </w:pPr>
      <w:r w:rsidRPr="00446C27">
        <w:rPr>
          <w:rFonts w:asciiTheme="majorBidi" w:hAnsiTheme="majorBidi" w:cstheme="majorBidi"/>
        </w:rPr>
        <w:t>Ejemplos:</w:t>
      </w:r>
    </w:p>
    <w:p w14:paraId="3DBE925A" w14:textId="77777777" w:rsidR="00FF39B8" w:rsidRPr="00446C27" w:rsidRDefault="00A77BCF">
      <w:pPr>
        <w:rPr>
          <w:rFonts w:asciiTheme="majorBidi" w:hAnsiTheme="majorBidi" w:cstheme="majorBidi"/>
        </w:rPr>
      </w:pPr>
      <w:r w:rsidRPr="00446C27">
        <w:rPr>
          <w:rFonts w:asciiTheme="majorBidi" w:hAnsiTheme="majorBidi" w:cstheme="majorBidi"/>
          <w:smallCaps/>
        </w:rPr>
        <w:t>Atanasio de Antioquía</w:t>
      </w:r>
      <w:r w:rsidRPr="00446C27">
        <w:rPr>
          <w:rFonts w:asciiTheme="majorBidi" w:hAnsiTheme="majorBidi" w:cstheme="majorBidi"/>
        </w:rPr>
        <w:t xml:space="preserve">, </w:t>
      </w:r>
      <w:r w:rsidRPr="00446C27">
        <w:rPr>
          <w:rFonts w:asciiTheme="majorBidi" w:hAnsiTheme="majorBidi" w:cstheme="majorBidi"/>
          <w:i/>
        </w:rPr>
        <w:t xml:space="preserve">Diálogo con un </w:t>
      </w:r>
      <w:proofErr w:type="spellStart"/>
      <w:r w:rsidRPr="00446C27">
        <w:rPr>
          <w:rFonts w:asciiTheme="majorBidi" w:hAnsiTheme="majorBidi" w:cstheme="majorBidi"/>
          <w:i/>
        </w:rPr>
        <w:t>triteista</w:t>
      </w:r>
      <w:proofErr w:type="spellEnd"/>
      <w:r w:rsidRPr="00446C27">
        <w:rPr>
          <w:rFonts w:asciiTheme="majorBidi" w:hAnsiTheme="majorBidi" w:cstheme="majorBidi"/>
          <w:i/>
        </w:rPr>
        <w:t xml:space="preserve">, </w:t>
      </w:r>
      <w:r w:rsidRPr="00446C27">
        <w:rPr>
          <w:rFonts w:asciiTheme="majorBidi" w:hAnsiTheme="majorBidi" w:cstheme="majorBidi"/>
        </w:rPr>
        <w:t>3 (</w:t>
      </w:r>
      <w:proofErr w:type="spellStart"/>
      <w:r w:rsidRPr="00446C27">
        <w:rPr>
          <w:rFonts w:asciiTheme="majorBidi" w:hAnsiTheme="majorBidi" w:cstheme="majorBidi"/>
        </w:rPr>
        <w:t>Patrologia</w:t>
      </w:r>
      <w:proofErr w:type="spellEnd"/>
      <w:r w:rsidRPr="00446C27">
        <w:rPr>
          <w:rFonts w:asciiTheme="majorBidi" w:hAnsiTheme="majorBidi" w:cstheme="majorBidi"/>
        </w:rPr>
        <w:t xml:space="preserve"> </w:t>
      </w:r>
      <w:proofErr w:type="spellStart"/>
      <w:r w:rsidRPr="00446C27">
        <w:rPr>
          <w:rFonts w:asciiTheme="majorBidi" w:hAnsiTheme="majorBidi" w:cstheme="majorBidi"/>
        </w:rPr>
        <w:t>Graeca</w:t>
      </w:r>
      <w:proofErr w:type="spellEnd"/>
      <w:r w:rsidRPr="00446C27">
        <w:rPr>
          <w:rFonts w:asciiTheme="majorBidi" w:hAnsiTheme="majorBidi" w:cstheme="majorBidi"/>
        </w:rPr>
        <w:t xml:space="preserve"> 54; París 1870) col. 354.</w:t>
      </w:r>
    </w:p>
    <w:p w14:paraId="53015C43" w14:textId="77777777" w:rsidR="00FF39B8" w:rsidRPr="00446C27" w:rsidRDefault="00A77BCF">
      <w:pPr>
        <w:rPr>
          <w:rFonts w:asciiTheme="majorBidi" w:hAnsiTheme="majorBidi" w:cstheme="majorBidi"/>
        </w:rPr>
      </w:pPr>
      <w:r w:rsidRPr="00446C27">
        <w:rPr>
          <w:rFonts w:asciiTheme="majorBidi" w:hAnsiTheme="majorBidi" w:cstheme="majorBidi"/>
          <w:smallCaps/>
        </w:rPr>
        <w:t>Dionisio de Roma</w:t>
      </w:r>
      <w:r w:rsidRPr="00446C27">
        <w:rPr>
          <w:rFonts w:asciiTheme="majorBidi" w:hAnsiTheme="majorBidi" w:cstheme="majorBidi"/>
        </w:rPr>
        <w:t xml:space="preserve">, </w:t>
      </w:r>
      <w:r w:rsidRPr="00446C27">
        <w:rPr>
          <w:rFonts w:asciiTheme="majorBidi" w:hAnsiTheme="majorBidi" w:cstheme="majorBidi"/>
          <w:i/>
        </w:rPr>
        <w:t>Cartas</w:t>
      </w:r>
      <w:r w:rsidRPr="00446C27">
        <w:rPr>
          <w:rFonts w:asciiTheme="majorBidi" w:hAnsiTheme="majorBidi" w:cstheme="majorBidi"/>
        </w:rPr>
        <w:t xml:space="preserve">, 244, 7 (Corpus </w:t>
      </w:r>
      <w:proofErr w:type="spellStart"/>
      <w:r w:rsidRPr="00446C27">
        <w:rPr>
          <w:rFonts w:asciiTheme="majorBidi" w:hAnsiTheme="majorBidi" w:cstheme="majorBidi"/>
        </w:rPr>
        <w:t>Christianorum</w:t>
      </w:r>
      <w:proofErr w:type="spellEnd"/>
      <w:r w:rsidRPr="00446C27">
        <w:rPr>
          <w:rFonts w:asciiTheme="majorBidi" w:hAnsiTheme="majorBidi" w:cstheme="majorBidi"/>
        </w:rPr>
        <w:t xml:space="preserve"> 78B; </w:t>
      </w:r>
      <w:proofErr w:type="spellStart"/>
      <w:r w:rsidRPr="00446C27">
        <w:rPr>
          <w:rFonts w:asciiTheme="majorBidi" w:hAnsiTheme="majorBidi" w:cstheme="majorBidi"/>
        </w:rPr>
        <w:t>Turnhout</w:t>
      </w:r>
      <w:proofErr w:type="spellEnd"/>
      <w:r w:rsidRPr="00446C27">
        <w:rPr>
          <w:rFonts w:asciiTheme="majorBidi" w:hAnsiTheme="majorBidi" w:cstheme="majorBidi"/>
        </w:rPr>
        <w:t xml:space="preserve"> 1954) p. 24, l. 7-9.</w:t>
      </w:r>
    </w:p>
    <w:p w14:paraId="763D60CF" w14:textId="77777777" w:rsidR="00FF39B8" w:rsidRPr="00446C27" w:rsidRDefault="00A77BCF">
      <w:pPr>
        <w:pStyle w:val="Ttulo4"/>
        <w:rPr>
          <w:rFonts w:asciiTheme="majorBidi" w:hAnsiTheme="majorBidi" w:cstheme="majorBidi"/>
          <w:lang w:val="es-ES_tradnl"/>
        </w:rPr>
      </w:pPr>
      <w:r w:rsidRPr="00446C27">
        <w:rPr>
          <w:rFonts w:asciiTheme="majorBidi" w:hAnsiTheme="majorBidi" w:cstheme="majorBidi"/>
          <w:lang w:val="es-ES_tradnl"/>
        </w:rPr>
        <w:t>Si la referencia es de un documento electrónico:</w:t>
      </w:r>
    </w:p>
    <w:p w14:paraId="2BB7E9AD" w14:textId="4449C375" w:rsidR="00FF39B8" w:rsidRPr="00446C27" w:rsidRDefault="00A77BCF">
      <w:pPr>
        <w:rPr>
          <w:rFonts w:asciiTheme="majorBidi" w:hAnsiTheme="majorBidi" w:cstheme="majorBidi"/>
        </w:rPr>
      </w:pPr>
      <w:r w:rsidRPr="00446C27">
        <w:rPr>
          <w:rFonts w:asciiTheme="majorBidi" w:hAnsiTheme="majorBidi" w:cstheme="majorBidi"/>
        </w:rPr>
        <w:t xml:space="preserve">Si el documento pertenece a una publicación periódica, se presentará, </w:t>
      </w:r>
      <w:r w:rsidRPr="00446C27">
        <w:rPr>
          <w:rFonts w:asciiTheme="majorBidi" w:hAnsiTheme="majorBidi" w:cstheme="majorBidi"/>
          <w:i/>
        </w:rPr>
        <w:t>mutatis mutandis</w:t>
      </w:r>
      <w:r w:rsidRPr="00446C27">
        <w:rPr>
          <w:rFonts w:asciiTheme="majorBidi" w:hAnsiTheme="majorBidi" w:cstheme="majorBidi"/>
        </w:rPr>
        <w:t xml:space="preserve">, como un artículo de publicación periódica. En ausencia de paginación, se usará </w:t>
      </w:r>
      <w:r w:rsidR="00964097" w:rsidRPr="00446C27">
        <w:rPr>
          <w:rFonts w:asciiTheme="majorBidi" w:hAnsiTheme="majorBidi" w:cstheme="majorBidi"/>
        </w:rPr>
        <w:t xml:space="preserve">cualquier </w:t>
      </w:r>
      <w:r w:rsidRPr="00446C27">
        <w:rPr>
          <w:rFonts w:asciiTheme="majorBidi" w:hAnsiTheme="majorBidi" w:cstheme="majorBidi"/>
        </w:rPr>
        <w:t>tipo de división del documento que pueda ayudar al lector a ubicar la cita o el pasaje relevante.</w:t>
      </w:r>
    </w:p>
    <w:p w14:paraId="498C4AB8" w14:textId="77777777" w:rsidR="00FF39B8" w:rsidRPr="00446C27" w:rsidRDefault="00A77BCF">
      <w:pPr>
        <w:rPr>
          <w:rFonts w:asciiTheme="majorBidi" w:hAnsiTheme="majorBidi" w:cstheme="majorBidi"/>
        </w:rPr>
      </w:pPr>
      <w:r w:rsidRPr="00446C27">
        <w:rPr>
          <w:rFonts w:asciiTheme="majorBidi" w:hAnsiTheme="majorBidi" w:cstheme="majorBidi"/>
        </w:rPr>
        <w:t>Si el documento no pertenece a una publicación periódica, se indicará, si la hay, la fecha de última actualización, o la fecha de consulta del documento.</w:t>
      </w:r>
    </w:p>
    <w:p w14:paraId="261B4984" w14:textId="19629910" w:rsidR="00FF39B8" w:rsidRPr="00446C27" w:rsidRDefault="00A77BCF">
      <w:pPr>
        <w:rPr>
          <w:rFonts w:asciiTheme="majorBidi" w:hAnsiTheme="majorBidi" w:cstheme="majorBidi"/>
        </w:rPr>
      </w:pPr>
      <w:r w:rsidRPr="00446C27">
        <w:rPr>
          <w:rFonts w:asciiTheme="majorBidi" w:hAnsiTheme="majorBidi" w:cstheme="majorBidi"/>
        </w:rPr>
        <w:t xml:space="preserve">En todos </w:t>
      </w:r>
      <w:r w:rsidR="00964097" w:rsidRPr="00446C27">
        <w:rPr>
          <w:rFonts w:asciiTheme="majorBidi" w:hAnsiTheme="majorBidi" w:cstheme="majorBidi"/>
        </w:rPr>
        <w:t xml:space="preserve">los </w:t>
      </w:r>
      <w:r w:rsidRPr="00446C27">
        <w:rPr>
          <w:rFonts w:asciiTheme="majorBidi" w:hAnsiTheme="majorBidi" w:cstheme="majorBidi"/>
        </w:rPr>
        <w:t>casos, se indicará la dirección electrónica del documento.</w:t>
      </w:r>
    </w:p>
    <w:p w14:paraId="7FE00A2A" w14:textId="77777777" w:rsidR="00FF39B8" w:rsidRPr="008B488E" w:rsidRDefault="00A77BCF">
      <w:pPr>
        <w:rPr>
          <w:rFonts w:asciiTheme="majorBidi" w:hAnsiTheme="majorBidi" w:cstheme="majorBidi"/>
          <w:lang w:val="en-GB"/>
        </w:rPr>
      </w:pPr>
      <w:proofErr w:type="spellStart"/>
      <w:r w:rsidRPr="008B488E">
        <w:rPr>
          <w:rFonts w:asciiTheme="majorBidi" w:hAnsiTheme="majorBidi" w:cstheme="majorBidi"/>
          <w:lang w:val="en-GB"/>
        </w:rPr>
        <w:t>Ejemplos</w:t>
      </w:r>
      <w:proofErr w:type="spellEnd"/>
      <w:r w:rsidRPr="008B488E">
        <w:rPr>
          <w:rFonts w:asciiTheme="majorBidi" w:hAnsiTheme="majorBidi" w:cstheme="majorBidi"/>
          <w:lang w:val="en-GB"/>
        </w:rPr>
        <w:t>:</w:t>
      </w:r>
    </w:p>
    <w:p w14:paraId="50F2FCD2" w14:textId="3287988D" w:rsidR="00FF39B8" w:rsidRPr="008B488E" w:rsidRDefault="00A77BCF" w:rsidP="00B15D2E">
      <w:pPr>
        <w:rPr>
          <w:lang w:val="en-GB"/>
        </w:rPr>
      </w:pPr>
      <w:r w:rsidRPr="008B488E">
        <w:rPr>
          <w:lang w:val="en-GB"/>
        </w:rPr>
        <w:t xml:space="preserve">J. C. </w:t>
      </w:r>
      <w:r w:rsidRPr="008B488E">
        <w:rPr>
          <w:smallCaps/>
          <w:lang w:val="en-GB"/>
        </w:rPr>
        <w:t>Walmsley</w:t>
      </w:r>
      <w:r w:rsidRPr="008B488E">
        <w:rPr>
          <w:lang w:val="en-GB"/>
        </w:rPr>
        <w:t xml:space="preserve"> y F. </w:t>
      </w:r>
      <w:proofErr w:type="spellStart"/>
      <w:r w:rsidRPr="008B488E">
        <w:rPr>
          <w:smallCaps/>
          <w:lang w:val="en-GB"/>
        </w:rPr>
        <w:t>Waldmann</w:t>
      </w:r>
      <w:proofErr w:type="spellEnd"/>
      <w:r w:rsidRPr="008B488E">
        <w:rPr>
          <w:lang w:val="en-GB"/>
        </w:rPr>
        <w:t xml:space="preserve">, “John Locke and the Toleration of Catholics: A New Manuscript”, </w:t>
      </w:r>
      <w:r w:rsidRPr="008B488E">
        <w:rPr>
          <w:i/>
          <w:lang w:val="en-GB"/>
        </w:rPr>
        <w:t xml:space="preserve">Cambridge Core Blog, </w:t>
      </w:r>
      <w:r w:rsidRPr="008B488E">
        <w:rPr>
          <w:lang w:val="en-GB"/>
        </w:rPr>
        <w:t xml:space="preserve">19/08/2019, </w:t>
      </w:r>
      <w:proofErr w:type="spellStart"/>
      <w:r w:rsidRPr="008B488E">
        <w:rPr>
          <w:lang w:val="en-GB"/>
        </w:rPr>
        <w:t>última</w:t>
      </w:r>
      <w:proofErr w:type="spellEnd"/>
      <w:r w:rsidRPr="008B488E">
        <w:rPr>
          <w:lang w:val="en-GB"/>
        </w:rPr>
        <w:t xml:space="preserve"> </w:t>
      </w:r>
      <w:proofErr w:type="spellStart"/>
      <w:r w:rsidRPr="008B488E">
        <w:rPr>
          <w:lang w:val="en-GB"/>
        </w:rPr>
        <w:t>actualización</w:t>
      </w:r>
      <w:proofErr w:type="spellEnd"/>
      <w:r w:rsidRPr="008B488E">
        <w:rPr>
          <w:lang w:val="en-GB"/>
        </w:rPr>
        <w:t xml:space="preserve">: 20/08/2019, </w:t>
      </w:r>
      <w:proofErr w:type="spellStart"/>
      <w:r w:rsidRPr="008B488E">
        <w:rPr>
          <w:lang w:val="en-GB"/>
        </w:rPr>
        <w:t>en</w:t>
      </w:r>
      <w:proofErr w:type="spellEnd"/>
      <w:r w:rsidRPr="008B488E">
        <w:rPr>
          <w:lang w:val="en-GB"/>
        </w:rPr>
        <w:t xml:space="preserve"> </w:t>
      </w:r>
      <w:proofErr w:type="spellStart"/>
      <w:r w:rsidRPr="008B488E">
        <w:rPr>
          <w:lang w:val="en-GB"/>
        </w:rPr>
        <w:t>línea</w:t>
      </w:r>
      <w:proofErr w:type="spellEnd"/>
      <w:r w:rsidRPr="008B488E">
        <w:rPr>
          <w:lang w:val="en-GB"/>
        </w:rPr>
        <w:t xml:space="preserve">: </w:t>
      </w:r>
      <w:hyperlink r:id="rId31" w:history="1">
        <w:r w:rsidR="00526DD0" w:rsidRPr="008B488E">
          <w:rPr>
            <w:color w:val="4472C4" w:themeColor="accent5"/>
            <w:u w:val="single"/>
            <w:lang w:val="en-GB"/>
          </w:rPr>
          <w:t>https://www.cambridge.org/core/blog/2019/08/19/john-locke-and-the-toleration-of-catholics-a-new-manuscript/</w:t>
        </w:r>
      </w:hyperlink>
      <w:r w:rsidR="00B15D2E" w:rsidRPr="008B488E">
        <w:rPr>
          <w:color w:val="4472C4" w:themeColor="accent5"/>
          <w:u w:val="single"/>
          <w:lang w:val="en-GB"/>
        </w:rPr>
        <w:t xml:space="preserve"> </w:t>
      </w:r>
      <w:r w:rsidRPr="008B488E">
        <w:rPr>
          <w:lang w:val="en-GB"/>
        </w:rPr>
        <w:t>(consulta: 26/09/2019).</w:t>
      </w:r>
    </w:p>
    <w:p w14:paraId="14D9DF08" w14:textId="77777777" w:rsidR="00FF39B8" w:rsidRPr="008B488E" w:rsidRDefault="00A77BCF">
      <w:pPr>
        <w:rPr>
          <w:rFonts w:asciiTheme="majorBidi" w:hAnsiTheme="majorBidi" w:cstheme="majorBidi"/>
          <w:lang w:val="en-GB"/>
        </w:rPr>
      </w:pPr>
      <w:r w:rsidRPr="008B488E">
        <w:rPr>
          <w:rFonts w:asciiTheme="majorBidi" w:hAnsiTheme="majorBidi" w:cstheme="majorBidi"/>
          <w:lang w:val="en-GB"/>
        </w:rPr>
        <w:t xml:space="preserve">Chr. </w:t>
      </w:r>
      <w:proofErr w:type="spellStart"/>
      <w:r w:rsidRPr="008B488E">
        <w:rPr>
          <w:rFonts w:asciiTheme="majorBidi" w:hAnsiTheme="majorBidi" w:cstheme="majorBidi"/>
          <w:smallCaps/>
          <w:lang w:val="en-GB"/>
        </w:rPr>
        <w:t>Uehlinger</w:t>
      </w:r>
      <w:proofErr w:type="spellEnd"/>
      <w:r w:rsidRPr="008B488E">
        <w:rPr>
          <w:rFonts w:asciiTheme="majorBidi" w:hAnsiTheme="majorBidi" w:cstheme="majorBidi"/>
          <w:smallCaps/>
          <w:lang w:val="en-GB"/>
        </w:rPr>
        <w:t>,</w:t>
      </w:r>
      <w:r w:rsidRPr="008B488E">
        <w:rPr>
          <w:rFonts w:asciiTheme="majorBidi" w:hAnsiTheme="majorBidi" w:cstheme="majorBidi"/>
          <w:lang w:val="en-GB"/>
        </w:rPr>
        <w:t xml:space="preserve"> “Tower of Babel and Mesopotamian Influence?”, </w:t>
      </w:r>
      <w:r w:rsidRPr="008B488E">
        <w:rPr>
          <w:rFonts w:asciiTheme="majorBidi" w:hAnsiTheme="majorBidi" w:cstheme="majorBidi"/>
          <w:i/>
          <w:lang w:val="en-GB"/>
        </w:rPr>
        <w:t xml:space="preserve">Bible </w:t>
      </w:r>
      <w:proofErr w:type="spellStart"/>
      <w:r w:rsidRPr="008B488E">
        <w:rPr>
          <w:rFonts w:asciiTheme="majorBidi" w:hAnsiTheme="majorBidi" w:cstheme="majorBidi"/>
          <w:i/>
          <w:lang w:val="en-GB"/>
        </w:rPr>
        <w:t>Odissey</w:t>
      </w:r>
      <w:proofErr w:type="spellEnd"/>
      <w:r w:rsidRPr="008B488E">
        <w:rPr>
          <w:rFonts w:asciiTheme="majorBidi" w:hAnsiTheme="majorBidi" w:cstheme="majorBidi"/>
          <w:i/>
          <w:lang w:val="en-GB"/>
        </w:rPr>
        <w:t xml:space="preserve">, </w:t>
      </w:r>
      <w:proofErr w:type="spellStart"/>
      <w:r w:rsidRPr="008B488E">
        <w:rPr>
          <w:rFonts w:asciiTheme="majorBidi" w:hAnsiTheme="majorBidi" w:cstheme="majorBidi"/>
          <w:lang w:val="en-GB"/>
        </w:rPr>
        <w:t>en</w:t>
      </w:r>
      <w:proofErr w:type="spellEnd"/>
      <w:r w:rsidRPr="008B488E">
        <w:rPr>
          <w:rFonts w:asciiTheme="majorBidi" w:hAnsiTheme="majorBidi" w:cstheme="majorBidi"/>
          <w:lang w:val="en-GB"/>
        </w:rPr>
        <w:t xml:space="preserve"> </w:t>
      </w:r>
      <w:proofErr w:type="spellStart"/>
      <w:r w:rsidRPr="008B488E">
        <w:rPr>
          <w:rFonts w:asciiTheme="majorBidi" w:hAnsiTheme="majorBidi" w:cstheme="majorBidi"/>
          <w:lang w:val="en-GB"/>
        </w:rPr>
        <w:t>línea</w:t>
      </w:r>
      <w:proofErr w:type="spellEnd"/>
      <w:r w:rsidRPr="008B488E">
        <w:rPr>
          <w:rFonts w:asciiTheme="majorBidi" w:hAnsiTheme="majorBidi" w:cstheme="majorBidi"/>
          <w:lang w:val="en-GB"/>
        </w:rPr>
        <w:t xml:space="preserve">: </w:t>
      </w:r>
      <w:hyperlink r:id="rId32">
        <w:r w:rsidRPr="008B488E">
          <w:rPr>
            <w:rFonts w:asciiTheme="majorBidi" w:hAnsiTheme="majorBidi" w:cstheme="majorBidi"/>
            <w:color w:val="0000FF"/>
            <w:u w:val="single"/>
            <w:lang w:val="en-GB"/>
          </w:rPr>
          <w:t>http://www.bibleodyssey.org/en/passages/related-articles/tower-of-babel-and-mesopotamian-influence</w:t>
        </w:r>
      </w:hyperlink>
      <w:r w:rsidRPr="008B488E">
        <w:rPr>
          <w:rFonts w:asciiTheme="majorBidi" w:hAnsiTheme="majorBidi" w:cstheme="majorBidi"/>
          <w:lang w:val="en-GB"/>
        </w:rPr>
        <w:t xml:space="preserve"> (consulta: 26/09/2019).</w:t>
      </w:r>
    </w:p>
    <w:p w14:paraId="054DE81D" w14:textId="77777777" w:rsidR="00FF39B8" w:rsidRPr="008B488E" w:rsidRDefault="00A77BCF">
      <w:pPr>
        <w:rPr>
          <w:rFonts w:asciiTheme="majorBidi" w:hAnsiTheme="majorBidi" w:cstheme="majorBidi"/>
          <w:lang w:val="en-GB"/>
        </w:rPr>
      </w:pPr>
      <w:r w:rsidRPr="008B488E">
        <w:rPr>
          <w:rFonts w:asciiTheme="majorBidi" w:hAnsiTheme="majorBidi" w:cstheme="majorBidi"/>
          <w:lang w:val="en-GB"/>
        </w:rPr>
        <w:t xml:space="preserve">“Tower of Babel Stele”, </w:t>
      </w:r>
      <w:r w:rsidRPr="008B488E">
        <w:rPr>
          <w:rFonts w:asciiTheme="majorBidi" w:hAnsiTheme="majorBidi" w:cstheme="majorBidi"/>
          <w:i/>
          <w:lang w:val="en-GB"/>
        </w:rPr>
        <w:t xml:space="preserve">The </w:t>
      </w:r>
      <w:proofErr w:type="spellStart"/>
      <w:r w:rsidRPr="008B488E">
        <w:rPr>
          <w:rFonts w:asciiTheme="majorBidi" w:hAnsiTheme="majorBidi" w:cstheme="majorBidi"/>
          <w:i/>
          <w:lang w:val="en-GB"/>
        </w:rPr>
        <w:t>Schøyen</w:t>
      </w:r>
      <w:proofErr w:type="spellEnd"/>
      <w:r w:rsidRPr="008B488E">
        <w:rPr>
          <w:rFonts w:asciiTheme="majorBidi" w:hAnsiTheme="majorBidi" w:cstheme="majorBidi"/>
          <w:i/>
          <w:lang w:val="en-GB"/>
        </w:rPr>
        <w:t xml:space="preserve"> Collection</w:t>
      </w:r>
      <w:r w:rsidRPr="008B488E">
        <w:rPr>
          <w:rFonts w:asciiTheme="majorBidi" w:hAnsiTheme="majorBidi" w:cstheme="majorBidi"/>
          <w:lang w:val="en-GB"/>
        </w:rPr>
        <w:t xml:space="preserve">, MS 2063, </w:t>
      </w:r>
      <w:proofErr w:type="spellStart"/>
      <w:r w:rsidRPr="008B488E">
        <w:rPr>
          <w:rFonts w:asciiTheme="majorBidi" w:hAnsiTheme="majorBidi" w:cstheme="majorBidi"/>
          <w:lang w:val="en-GB"/>
        </w:rPr>
        <w:t>en</w:t>
      </w:r>
      <w:proofErr w:type="spellEnd"/>
      <w:r w:rsidRPr="008B488E">
        <w:rPr>
          <w:rFonts w:asciiTheme="majorBidi" w:hAnsiTheme="majorBidi" w:cstheme="majorBidi"/>
          <w:lang w:val="en-GB"/>
        </w:rPr>
        <w:t xml:space="preserve"> </w:t>
      </w:r>
      <w:proofErr w:type="spellStart"/>
      <w:r w:rsidRPr="008B488E">
        <w:rPr>
          <w:rFonts w:asciiTheme="majorBidi" w:hAnsiTheme="majorBidi" w:cstheme="majorBidi"/>
          <w:lang w:val="en-GB"/>
        </w:rPr>
        <w:t>línea</w:t>
      </w:r>
      <w:proofErr w:type="spellEnd"/>
      <w:r w:rsidRPr="008B488E">
        <w:rPr>
          <w:rFonts w:asciiTheme="majorBidi" w:hAnsiTheme="majorBidi" w:cstheme="majorBidi"/>
          <w:lang w:val="en-GB"/>
        </w:rPr>
        <w:t xml:space="preserve">: </w:t>
      </w:r>
      <w:hyperlink r:id="rId33">
        <w:r w:rsidRPr="008B488E">
          <w:rPr>
            <w:rFonts w:asciiTheme="majorBidi" w:hAnsiTheme="majorBidi" w:cstheme="majorBidi"/>
            <w:color w:val="0000FF"/>
            <w:u w:val="single"/>
            <w:lang w:val="en-GB"/>
          </w:rPr>
          <w:t>https://www.schoyencollection.com/history-collection-introduction/babylonian-history-collection/tower-babel-stele-ms-2063</w:t>
        </w:r>
      </w:hyperlink>
      <w:r w:rsidRPr="008B488E">
        <w:rPr>
          <w:rFonts w:asciiTheme="majorBidi" w:hAnsiTheme="majorBidi" w:cstheme="majorBidi"/>
          <w:lang w:val="en-GB"/>
        </w:rPr>
        <w:t xml:space="preserve"> (consulta: 26/09/2019).</w:t>
      </w:r>
    </w:p>
    <w:p w14:paraId="2F33AC19" w14:textId="03F24111" w:rsidR="00BB75F2" w:rsidRPr="00446C27" w:rsidRDefault="00B15D2E" w:rsidP="00B15D2E">
      <w:pPr>
        <w:pStyle w:val="Ttulo4"/>
        <w:rPr>
          <w:lang w:val="es-ES_tradnl"/>
        </w:rPr>
      </w:pPr>
      <w:r w:rsidRPr="00446C27">
        <w:rPr>
          <w:lang w:val="es-ES_tradnl"/>
        </w:rPr>
        <w:t>Referencias abreviadas:</w:t>
      </w:r>
    </w:p>
    <w:p w14:paraId="786DEA6A" w14:textId="7FB6EE42" w:rsidR="00ED4D61" w:rsidRPr="00446C27" w:rsidRDefault="00ED4D61" w:rsidP="00B15D2E">
      <w:pPr>
        <w:rPr>
          <w:rFonts w:asciiTheme="majorBidi" w:hAnsiTheme="majorBidi" w:cstheme="majorBidi"/>
        </w:rPr>
      </w:pPr>
      <w:r w:rsidRPr="00446C27">
        <w:rPr>
          <w:rFonts w:asciiTheme="majorBidi" w:hAnsiTheme="majorBidi" w:cstheme="majorBidi"/>
        </w:rPr>
        <w:t xml:space="preserve">La primera referencia de una obra en una nota a pie de página debe contener la información bibliográfica completa de ella, las referencias siguientes sólo mencionarán el autor y el título, o las primeras palabras del título cuando es largo. No se emplearán, por lo tanto, las fórmulas </w:t>
      </w:r>
      <w:proofErr w:type="spellStart"/>
      <w:r w:rsidRPr="00446C27">
        <w:rPr>
          <w:rFonts w:asciiTheme="majorBidi" w:hAnsiTheme="majorBidi" w:cstheme="majorBidi"/>
        </w:rPr>
        <w:t>op</w:t>
      </w:r>
      <w:proofErr w:type="spellEnd"/>
      <w:r w:rsidRPr="00446C27">
        <w:rPr>
          <w:rFonts w:asciiTheme="majorBidi" w:hAnsiTheme="majorBidi" w:cstheme="majorBidi"/>
        </w:rPr>
        <w:t xml:space="preserve">. cit., id., ibidem, ibid. No usar cfr., sino cf. o, todavía mejor, “Véase”. </w:t>
      </w:r>
    </w:p>
    <w:p w14:paraId="3ABA1216" w14:textId="2C6530BE" w:rsidR="00ED4D61" w:rsidRPr="00446C27" w:rsidRDefault="00ED4D61" w:rsidP="00A9437D">
      <w:pPr>
        <w:pStyle w:val="Ttulo4"/>
        <w:rPr>
          <w:lang w:val="es-ES_tradnl"/>
        </w:rPr>
      </w:pPr>
      <w:r w:rsidRPr="00446C27">
        <w:rPr>
          <w:lang w:val="es-ES_tradnl"/>
        </w:rPr>
        <w:lastRenderedPageBreak/>
        <w:t>Ejemplos:</w:t>
      </w:r>
    </w:p>
    <w:p w14:paraId="2759E39E" w14:textId="7FA6BD53" w:rsidR="00ED4D61" w:rsidRPr="00446C27" w:rsidRDefault="00ED4D61" w:rsidP="00ED4D61">
      <w:pPr>
        <w:rPr>
          <w:rFonts w:asciiTheme="majorBidi" w:hAnsiTheme="majorBidi" w:cstheme="majorBidi"/>
        </w:rPr>
      </w:pPr>
      <w:r w:rsidRPr="00446C27">
        <w:rPr>
          <w:rFonts w:asciiTheme="majorBidi" w:hAnsiTheme="majorBidi" w:cstheme="majorBidi"/>
        </w:rPr>
        <w:t xml:space="preserve">En citas posteriores de artículos: B. </w:t>
      </w:r>
      <w:r w:rsidRPr="00446C27">
        <w:rPr>
          <w:rFonts w:asciiTheme="majorBidi" w:hAnsiTheme="majorBidi" w:cstheme="majorBidi"/>
          <w:smallCaps/>
        </w:rPr>
        <w:t>Valle</w:t>
      </w:r>
      <w:r w:rsidRPr="00446C27">
        <w:rPr>
          <w:rFonts w:asciiTheme="majorBidi" w:hAnsiTheme="majorBidi" w:cstheme="majorBidi"/>
        </w:rPr>
        <w:t>, “En busca de R”, 801.</w:t>
      </w:r>
    </w:p>
    <w:p w14:paraId="3E7DEAD5" w14:textId="77777777" w:rsidR="00ED4D61" w:rsidRPr="00446C27" w:rsidRDefault="00ED4D61" w:rsidP="00ED4D61">
      <w:pPr>
        <w:rPr>
          <w:rFonts w:asciiTheme="majorBidi" w:hAnsiTheme="majorBidi" w:cstheme="majorBidi"/>
        </w:rPr>
      </w:pPr>
      <w:r w:rsidRPr="00446C27">
        <w:rPr>
          <w:rFonts w:asciiTheme="majorBidi" w:hAnsiTheme="majorBidi" w:cstheme="majorBidi"/>
        </w:rPr>
        <w:t xml:space="preserve">En citas posteriores de libros: </w:t>
      </w:r>
      <w:r w:rsidRPr="00446C27">
        <w:rPr>
          <w:rFonts w:asciiTheme="majorBidi" w:hAnsiTheme="majorBidi" w:cstheme="majorBidi"/>
          <w:smallCaps/>
        </w:rPr>
        <w:t>Padilla</w:t>
      </w:r>
      <w:r w:rsidRPr="00446C27">
        <w:rPr>
          <w:rFonts w:asciiTheme="majorBidi" w:hAnsiTheme="majorBidi" w:cstheme="majorBidi"/>
        </w:rPr>
        <w:t xml:space="preserve">, </w:t>
      </w:r>
      <w:r w:rsidRPr="00446C27">
        <w:rPr>
          <w:rFonts w:asciiTheme="majorBidi" w:hAnsiTheme="majorBidi" w:cstheme="majorBidi"/>
          <w:i/>
        </w:rPr>
        <w:t>La epifanía</w:t>
      </w:r>
      <w:r w:rsidRPr="00446C27">
        <w:rPr>
          <w:rFonts w:asciiTheme="majorBidi" w:hAnsiTheme="majorBidi" w:cstheme="majorBidi"/>
        </w:rPr>
        <w:t>, 45-48.</w:t>
      </w:r>
    </w:p>
    <w:p w14:paraId="218F7512" w14:textId="538F8B0F" w:rsidR="00BB75F2" w:rsidRPr="00446C27" w:rsidRDefault="00BB75F2" w:rsidP="00BB75F2">
      <w:pPr>
        <w:pStyle w:val="Ttulo3"/>
        <w:rPr>
          <w:rFonts w:asciiTheme="majorBidi" w:hAnsiTheme="majorBidi"/>
        </w:rPr>
      </w:pPr>
      <w:bookmarkStart w:id="36" w:name="_Toc68540806"/>
      <w:r w:rsidRPr="00446C27">
        <w:rPr>
          <w:rFonts w:asciiTheme="majorBidi" w:hAnsiTheme="majorBidi"/>
        </w:rPr>
        <w:t>Directivas especiales de presentación para obras clásicas</w:t>
      </w:r>
      <w:r w:rsidR="00B54695" w:rsidRPr="00446C27">
        <w:rPr>
          <w:rFonts w:asciiTheme="majorBidi" w:hAnsiTheme="majorBidi"/>
        </w:rPr>
        <w:t xml:space="preserve"> y documentos universales</w:t>
      </w:r>
      <w:bookmarkEnd w:id="36"/>
    </w:p>
    <w:p w14:paraId="178AF268" w14:textId="63CC39F8" w:rsidR="00BB75F2" w:rsidRPr="00446C27" w:rsidRDefault="00BB75F2" w:rsidP="00BB75F2">
      <w:pPr>
        <w:rPr>
          <w:rFonts w:asciiTheme="majorBidi" w:hAnsiTheme="majorBidi" w:cstheme="majorBidi"/>
        </w:rPr>
      </w:pPr>
      <w:r w:rsidRPr="00446C27">
        <w:rPr>
          <w:rFonts w:asciiTheme="majorBidi" w:hAnsiTheme="majorBidi" w:cstheme="majorBidi"/>
        </w:rPr>
        <w:t>Las obras clásicas, como son los escritos de los autores antiguos, de los Padres de la Iglesia o de los Doctores escolásticos, tienen particularidades que influyen en el modo de referirse a ellas en una bibliografía</w:t>
      </w:r>
      <w:r w:rsidR="00964097" w:rsidRPr="00446C27">
        <w:rPr>
          <w:rFonts w:asciiTheme="majorBidi" w:hAnsiTheme="majorBidi" w:cstheme="majorBidi"/>
        </w:rPr>
        <w:t>. Entre otras,</w:t>
      </w:r>
      <w:r w:rsidRPr="00446C27">
        <w:rPr>
          <w:rFonts w:asciiTheme="majorBidi" w:hAnsiTheme="majorBidi" w:cstheme="majorBidi"/>
        </w:rPr>
        <w:t xml:space="preserve"> el elevado número de ediciones existentes desde el s. </w:t>
      </w:r>
      <w:proofErr w:type="spellStart"/>
      <w:r w:rsidRPr="00446C27">
        <w:rPr>
          <w:rFonts w:asciiTheme="majorBidi" w:hAnsiTheme="majorBidi" w:cstheme="majorBidi"/>
          <w:smallCaps/>
        </w:rPr>
        <w:t>xvi</w:t>
      </w:r>
      <w:proofErr w:type="spellEnd"/>
      <w:r w:rsidR="00B15D2E" w:rsidRPr="00446C27">
        <w:rPr>
          <w:rFonts w:asciiTheme="majorBidi" w:hAnsiTheme="majorBidi" w:cstheme="majorBidi"/>
          <w:smallCaps/>
        </w:rPr>
        <w:t xml:space="preserve"> </w:t>
      </w:r>
      <w:r w:rsidR="00B15D2E" w:rsidRPr="00446C27">
        <w:rPr>
          <w:rFonts w:asciiTheme="majorBidi" w:hAnsiTheme="majorBidi" w:cstheme="majorBidi"/>
        </w:rPr>
        <w:t>y</w:t>
      </w:r>
      <w:r w:rsidRPr="00446C27">
        <w:rPr>
          <w:rFonts w:asciiTheme="majorBidi" w:hAnsiTheme="majorBidi" w:cstheme="majorBidi"/>
          <w:smallCaps/>
        </w:rPr>
        <w:t xml:space="preserve"> </w:t>
      </w:r>
      <w:r w:rsidRPr="00446C27">
        <w:rPr>
          <w:rFonts w:asciiTheme="majorBidi" w:hAnsiTheme="majorBidi" w:cstheme="majorBidi"/>
        </w:rPr>
        <w:t xml:space="preserve">la existencia de varias traducciones en los idiomas modernos, además de su versión original. </w:t>
      </w:r>
      <w:r w:rsidR="00AD4145" w:rsidRPr="00446C27">
        <w:rPr>
          <w:rFonts w:asciiTheme="majorBidi" w:hAnsiTheme="majorBidi" w:cstheme="majorBidi"/>
        </w:rPr>
        <w:t xml:space="preserve">Ocurre lo mismo con documentos del magisterio universal de la Iglesia, como son encíclicas, el </w:t>
      </w:r>
      <w:r w:rsidR="00AD4145" w:rsidRPr="00446C27">
        <w:rPr>
          <w:rFonts w:asciiTheme="majorBidi" w:hAnsiTheme="majorBidi" w:cstheme="majorBidi"/>
          <w:i/>
          <w:iCs/>
        </w:rPr>
        <w:t xml:space="preserve">Catecismo de la Iglesia católica </w:t>
      </w:r>
      <w:r w:rsidR="00AD4145" w:rsidRPr="00446C27">
        <w:rPr>
          <w:rFonts w:asciiTheme="majorBidi" w:hAnsiTheme="majorBidi" w:cstheme="majorBidi"/>
        </w:rPr>
        <w:t xml:space="preserve">o el </w:t>
      </w:r>
      <w:r w:rsidR="00AD4145" w:rsidRPr="00446C27">
        <w:rPr>
          <w:rFonts w:asciiTheme="majorBidi" w:hAnsiTheme="majorBidi" w:cstheme="majorBidi"/>
          <w:i/>
          <w:iCs/>
        </w:rPr>
        <w:t xml:space="preserve">Codex Iuris </w:t>
      </w:r>
      <w:proofErr w:type="spellStart"/>
      <w:r w:rsidR="00AD4145" w:rsidRPr="00446C27">
        <w:rPr>
          <w:rFonts w:asciiTheme="majorBidi" w:hAnsiTheme="majorBidi" w:cstheme="majorBidi"/>
          <w:i/>
          <w:iCs/>
        </w:rPr>
        <w:t>Canonici</w:t>
      </w:r>
      <w:proofErr w:type="spellEnd"/>
      <w:r w:rsidR="00AD4145" w:rsidRPr="00446C27">
        <w:rPr>
          <w:rFonts w:asciiTheme="majorBidi" w:hAnsiTheme="majorBidi" w:cstheme="majorBidi"/>
          <w:i/>
          <w:iCs/>
        </w:rPr>
        <w:t xml:space="preserve">. </w:t>
      </w:r>
      <w:r w:rsidRPr="00446C27">
        <w:rPr>
          <w:rFonts w:asciiTheme="majorBidi" w:hAnsiTheme="majorBidi" w:cstheme="majorBidi"/>
        </w:rPr>
        <w:t xml:space="preserve">Dos lectores pueden tener en sus bibliotecas dos ediciones distintas de la misma obra, con traducciones distintas, con paginación distinta, e incluso con títulos distintos. </w:t>
      </w:r>
    </w:p>
    <w:p w14:paraId="48824278" w14:textId="44A4DC96" w:rsidR="00BB75F2" w:rsidRPr="00446C27" w:rsidRDefault="00BB75F2" w:rsidP="00BB75F2">
      <w:pPr>
        <w:rPr>
          <w:rFonts w:asciiTheme="majorBidi" w:hAnsiTheme="majorBidi" w:cstheme="majorBidi"/>
        </w:rPr>
      </w:pPr>
      <w:r w:rsidRPr="00446C27">
        <w:rPr>
          <w:rFonts w:asciiTheme="majorBidi" w:hAnsiTheme="majorBidi" w:cstheme="majorBidi"/>
        </w:rPr>
        <w:t xml:space="preserve">Para que los dos puedan encontrar en su propia edición la obra o el pasaje de la obra citada en </w:t>
      </w:r>
      <w:r w:rsidR="00B15D2E" w:rsidRPr="00446C27">
        <w:rPr>
          <w:rFonts w:asciiTheme="majorBidi" w:hAnsiTheme="majorBidi" w:cstheme="majorBidi"/>
        </w:rPr>
        <w:t>la monografía</w:t>
      </w:r>
      <w:r w:rsidRPr="00446C27">
        <w:rPr>
          <w:rFonts w:asciiTheme="majorBidi" w:hAnsiTheme="majorBidi" w:cstheme="majorBidi"/>
        </w:rPr>
        <w:t xml:space="preserve">, los estudiosos suelen sumar </w:t>
      </w:r>
      <w:r w:rsidRPr="00446C27">
        <w:rPr>
          <w:rFonts w:asciiTheme="majorBidi" w:hAnsiTheme="majorBidi" w:cstheme="majorBidi"/>
          <w:i/>
        </w:rPr>
        <w:t>dos series de referencias</w:t>
      </w:r>
      <w:r w:rsidRPr="00446C27">
        <w:rPr>
          <w:rFonts w:asciiTheme="majorBidi" w:hAnsiTheme="majorBidi" w:cstheme="majorBidi"/>
        </w:rPr>
        <w:t>:</w:t>
      </w:r>
    </w:p>
    <w:p w14:paraId="483CC265" w14:textId="2DF5BDA0" w:rsidR="00BB75F2" w:rsidRPr="00446C27" w:rsidRDefault="00BB75F2" w:rsidP="00BB75F2">
      <w:pPr>
        <w:rPr>
          <w:rFonts w:asciiTheme="majorBidi" w:hAnsiTheme="majorBidi" w:cstheme="majorBidi"/>
        </w:rPr>
      </w:pPr>
      <w:r w:rsidRPr="00446C27">
        <w:rPr>
          <w:rFonts w:asciiTheme="majorBidi" w:hAnsiTheme="majorBidi" w:cstheme="majorBidi"/>
        </w:rPr>
        <w:t xml:space="preserve">1. </w:t>
      </w:r>
      <w:r w:rsidR="008C73DD" w:rsidRPr="00446C27">
        <w:rPr>
          <w:rFonts w:asciiTheme="majorBidi" w:hAnsiTheme="majorBidi" w:cstheme="majorBidi"/>
        </w:rPr>
        <w:t>r</w:t>
      </w:r>
      <w:r w:rsidRPr="00446C27">
        <w:rPr>
          <w:rFonts w:asciiTheme="majorBidi" w:hAnsiTheme="majorBidi" w:cstheme="majorBidi"/>
        </w:rPr>
        <w:t>eferencias que describen la obra en sí, con</w:t>
      </w:r>
      <w:r w:rsidR="00964097" w:rsidRPr="00446C27">
        <w:rPr>
          <w:rFonts w:asciiTheme="majorBidi" w:hAnsiTheme="majorBidi" w:cstheme="majorBidi"/>
        </w:rPr>
        <w:t xml:space="preserve"> a)</w:t>
      </w:r>
      <w:r w:rsidRPr="00446C27">
        <w:rPr>
          <w:rFonts w:asciiTheme="majorBidi" w:hAnsiTheme="majorBidi" w:cstheme="majorBidi"/>
        </w:rPr>
        <w:t xml:space="preserve"> un título convencional reconocido por todos, muchas veces en latín, recordado en una lista de títulos, como la que aparece en las </w:t>
      </w:r>
      <w:r w:rsidRPr="00446C27">
        <w:rPr>
          <w:rFonts w:asciiTheme="majorBidi" w:hAnsiTheme="majorBidi" w:cstheme="majorBidi"/>
          <w:i/>
        </w:rPr>
        <w:t xml:space="preserve">Claves </w:t>
      </w:r>
      <w:proofErr w:type="spellStart"/>
      <w:r w:rsidRPr="00446C27">
        <w:rPr>
          <w:rFonts w:asciiTheme="majorBidi" w:hAnsiTheme="majorBidi" w:cstheme="majorBidi"/>
          <w:i/>
        </w:rPr>
        <w:t>Patrum</w:t>
      </w:r>
      <w:proofErr w:type="spellEnd"/>
      <w:r w:rsidRPr="00446C27">
        <w:rPr>
          <w:rFonts w:asciiTheme="majorBidi" w:hAnsiTheme="majorBidi" w:cstheme="majorBidi"/>
          <w:i/>
        </w:rPr>
        <w:t xml:space="preserve"> </w:t>
      </w:r>
      <w:r w:rsidRPr="00446C27">
        <w:rPr>
          <w:rFonts w:asciiTheme="majorBidi" w:hAnsiTheme="majorBidi" w:cstheme="majorBidi"/>
        </w:rPr>
        <w:t>(</w:t>
      </w:r>
      <w:r w:rsidRPr="00446C27">
        <w:rPr>
          <w:rFonts w:asciiTheme="majorBidi" w:hAnsiTheme="majorBidi" w:cstheme="majorBidi"/>
          <w:i/>
        </w:rPr>
        <w:t>CPG</w:t>
      </w:r>
      <w:r w:rsidRPr="00446C27">
        <w:rPr>
          <w:rFonts w:asciiTheme="majorBidi" w:hAnsiTheme="majorBidi" w:cstheme="majorBidi"/>
        </w:rPr>
        <w:t xml:space="preserve"> y </w:t>
      </w:r>
      <w:r w:rsidRPr="00446C27">
        <w:rPr>
          <w:rFonts w:asciiTheme="majorBidi" w:hAnsiTheme="majorBidi" w:cstheme="majorBidi"/>
          <w:i/>
        </w:rPr>
        <w:t>CPL</w:t>
      </w:r>
      <w:r w:rsidRPr="00446C27">
        <w:rPr>
          <w:rFonts w:asciiTheme="majorBidi" w:hAnsiTheme="majorBidi" w:cstheme="majorBidi"/>
        </w:rPr>
        <w:t xml:space="preserve">); </w:t>
      </w:r>
      <w:r w:rsidR="00964097" w:rsidRPr="00446C27">
        <w:rPr>
          <w:rFonts w:asciiTheme="majorBidi" w:hAnsiTheme="majorBidi" w:cstheme="majorBidi"/>
        </w:rPr>
        <w:t xml:space="preserve">b) </w:t>
      </w:r>
      <w:r w:rsidR="00433BCA" w:rsidRPr="00446C27">
        <w:rPr>
          <w:rFonts w:asciiTheme="majorBidi" w:hAnsiTheme="majorBidi" w:cstheme="majorBidi"/>
        </w:rPr>
        <w:t xml:space="preserve">eventualmente, </w:t>
      </w:r>
      <w:r w:rsidRPr="00446C27">
        <w:rPr>
          <w:rFonts w:asciiTheme="majorBidi" w:hAnsiTheme="majorBidi" w:cstheme="majorBidi"/>
        </w:rPr>
        <w:t xml:space="preserve">una abreviatura del título también convencional, tal como se encuentra, por ejemplo, en G.W.H. </w:t>
      </w:r>
      <w:r w:rsidRPr="00446C27">
        <w:rPr>
          <w:rFonts w:asciiTheme="majorBidi" w:hAnsiTheme="majorBidi" w:cstheme="majorBidi"/>
          <w:smallCaps/>
        </w:rPr>
        <w:t>Lampe</w:t>
      </w:r>
      <w:r w:rsidRPr="00446C27">
        <w:rPr>
          <w:rFonts w:asciiTheme="majorBidi" w:hAnsiTheme="majorBidi" w:cstheme="majorBidi"/>
        </w:rPr>
        <w:t xml:space="preserve">, </w:t>
      </w:r>
      <w:r w:rsidRPr="00446C27">
        <w:rPr>
          <w:rFonts w:asciiTheme="majorBidi" w:hAnsiTheme="majorBidi" w:cstheme="majorBidi"/>
          <w:i/>
        </w:rPr>
        <w:t xml:space="preserve">A </w:t>
      </w:r>
      <w:proofErr w:type="spellStart"/>
      <w:r w:rsidRPr="00446C27">
        <w:rPr>
          <w:rFonts w:asciiTheme="majorBidi" w:hAnsiTheme="majorBidi" w:cstheme="majorBidi"/>
          <w:i/>
        </w:rPr>
        <w:t>Patristic</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Greek</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Lexicon</w:t>
      </w:r>
      <w:proofErr w:type="spellEnd"/>
      <w:r w:rsidRPr="00446C27">
        <w:rPr>
          <w:rFonts w:asciiTheme="majorBidi" w:hAnsiTheme="majorBidi" w:cstheme="majorBidi"/>
        </w:rPr>
        <w:t xml:space="preserve"> (Oxford 1969); y </w:t>
      </w:r>
      <w:r w:rsidR="00964097" w:rsidRPr="00446C27">
        <w:rPr>
          <w:rFonts w:asciiTheme="majorBidi" w:hAnsiTheme="majorBidi" w:cstheme="majorBidi"/>
        </w:rPr>
        <w:t>c)</w:t>
      </w:r>
      <w:r w:rsidRPr="00446C27">
        <w:rPr>
          <w:rFonts w:asciiTheme="majorBidi" w:hAnsiTheme="majorBidi" w:cstheme="majorBidi"/>
        </w:rPr>
        <w:t xml:space="preserve"> una división en libros, capítulos y párrafos reconocida por todos</w:t>
      </w:r>
      <w:r w:rsidR="008C73DD" w:rsidRPr="00446C27">
        <w:rPr>
          <w:rFonts w:asciiTheme="majorBidi" w:hAnsiTheme="majorBidi" w:cstheme="majorBidi"/>
        </w:rPr>
        <w:t>;</w:t>
      </w:r>
    </w:p>
    <w:p w14:paraId="5DFA7D7F" w14:textId="2893B21D" w:rsidR="00BB75F2" w:rsidRPr="00446C27" w:rsidRDefault="00BB75F2" w:rsidP="00BB75F2">
      <w:pPr>
        <w:rPr>
          <w:rFonts w:asciiTheme="majorBidi" w:hAnsiTheme="majorBidi" w:cstheme="majorBidi"/>
        </w:rPr>
      </w:pPr>
      <w:r w:rsidRPr="00446C27">
        <w:rPr>
          <w:rFonts w:asciiTheme="majorBidi" w:hAnsiTheme="majorBidi" w:cstheme="majorBidi"/>
        </w:rPr>
        <w:t xml:space="preserve">2. </w:t>
      </w:r>
      <w:r w:rsidR="008C73DD" w:rsidRPr="00446C27">
        <w:rPr>
          <w:rFonts w:asciiTheme="majorBidi" w:hAnsiTheme="majorBidi" w:cstheme="majorBidi"/>
        </w:rPr>
        <w:t>r</w:t>
      </w:r>
      <w:r w:rsidRPr="00446C27">
        <w:rPr>
          <w:rFonts w:asciiTheme="majorBidi" w:hAnsiTheme="majorBidi" w:cstheme="majorBidi"/>
        </w:rPr>
        <w:t xml:space="preserve">eferencias que describen la edición </w:t>
      </w:r>
      <w:r w:rsidR="00964097" w:rsidRPr="00446C27">
        <w:rPr>
          <w:rFonts w:asciiTheme="majorBidi" w:hAnsiTheme="majorBidi" w:cstheme="majorBidi"/>
        </w:rPr>
        <w:t>específica utilizada</w:t>
      </w:r>
      <w:r w:rsidRPr="00446C27">
        <w:rPr>
          <w:rFonts w:asciiTheme="majorBidi" w:hAnsiTheme="majorBidi" w:cstheme="majorBidi"/>
        </w:rPr>
        <w:t xml:space="preserve"> por el autor </w:t>
      </w:r>
      <w:r w:rsidR="00B15D2E" w:rsidRPr="00446C27">
        <w:rPr>
          <w:rFonts w:asciiTheme="majorBidi" w:hAnsiTheme="majorBidi" w:cstheme="majorBidi"/>
        </w:rPr>
        <w:t>de la monografía</w:t>
      </w:r>
      <w:r w:rsidRPr="00446C27">
        <w:rPr>
          <w:rFonts w:asciiTheme="majorBidi" w:hAnsiTheme="majorBidi" w:cstheme="majorBidi"/>
        </w:rPr>
        <w:t xml:space="preserve">. Esta edición puede ser la edición del texto </w:t>
      </w:r>
      <w:r w:rsidR="00433BCA" w:rsidRPr="00446C27">
        <w:rPr>
          <w:rFonts w:asciiTheme="majorBidi" w:hAnsiTheme="majorBidi" w:cstheme="majorBidi"/>
        </w:rPr>
        <w:t xml:space="preserve">solo </w:t>
      </w:r>
      <w:r w:rsidRPr="00446C27">
        <w:rPr>
          <w:rFonts w:asciiTheme="majorBidi" w:hAnsiTheme="majorBidi" w:cstheme="majorBidi"/>
        </w:rPr>
        <w:t>original griego</w:t>
      </w:r>
      <w:r w:rsidR="00964097" w:rsidRPr="00446C27">
        <w:rPr>
          <w:rFonts w:asciiTheme="majorBidi" w:hAnsiTheme="majorBidi" w:cstheme="majorBidi"/>
        </w:rPr>
        <w:t>,</w:t>
      </w:r>
      <w:r w:rsidRPr="00446C27">
        <w:rPr>
          <w:rFonts w:asciiTheme="majorBidi" w:hAnsiTheme="majorBidi" w:cstheme="majorBidi"/>
        </w:rPr>
        <w:t xml:space="preserve"> latino</w:t>
      </w:r>
      <w:r w:rsidR="00964097" w:rsidRPr="00446C27">
        <w:rPr>
          <w:rFonts w:asciiTheme="majorBidi" w:hAnsiTheme="majorBidi" w:cstheme="majorBidi"/>
        </w:rPr>
        <w:t xml:space="preserve"> u otro idioma antiguo</w:t>
      </w:r>
      <w:r w:rsidRPr="00446C27">
        <w:rPr>
          <w:rFonts w:asciiTheme="majorBidi" w:hAnsiTheme="majorBidi" w:cstheme="majorBidi"/>
        </w:rPr>
        <w:t xml:space="preserve">, una edición bilingüe incluyendo la traducción a un idioma moderno, o la edición de la sola traducción. </w:t>
      </w:r>
    </w:p>
    <w:p w14:paraId="6DAD650C" w14:textId="41F30D0C" w:rsidR="00BB75F2" w:rsidRPr="00446C27" w:rsidRDefault="00BB75F2" w:rsidP="00BB75F2">
      <w:pPr>
        <w:rPr>
          <w:rFonts w:asciiTheme="majorBidi" w:hAnsiTheme="majorBidi" w:cstheme="majorBidi"/>
        </w:rPr>
      </w:pPr>
      <w:r w:rsidRPr="00446C27">
        <w:rPr>
          <w:rFonts w:asciiTheme="majorBidi" w:hAnsiTheme="majorBidi" w:cstheme="majorBidi"/>
        </w:rPr>
        <w:t xml:space="preserve">La segunda serie de referencias sigue las </w:t>
      </w:r>
      <w:r w:rsidR="00ED4D61" w:rsidRPr="00446C27">
        <w:rPr>
          <w:rFonts w:asciiTheme="majorBidi" w:hAnsiTheme="majorBidi" w:cstheme="majorBidi"/>
        </w:rPr>
        <w:t xml:space="preserve">mismas </w:t>
      </w:r>
      <w:r w:rsidRPr="00446C27">
        <w:rPr>
          <w:rFonts w:asciiTheme="majorBidi" w:hAnsiTheme="majorBidi" w:cstheme="majorBidi"/>
        </w:rPr>
        <w:t xml:space="preserve">normas que </w:t>
      </w:r>
      <w:r w:rsidR="00ED4D61" w:rsidRPr="00446C27">
        <w:rPr>
          <w:rFonts w:asciiTheme="majorBidi" w:hAnsiTheme="majorBidi" w:cstheme="majorBidi"/>
        </w:rPr>
        <w:t>hemos dado arriba</w:t>
      </w:r>
      <w:r w:rsidRPr="00446C27">
        <w:rPr>
          <w:rFonts w:asciiTheme="majorBidi" w:hAnsiTheme="majorBidi" w:cstheme="majorBidi"/>
        </w:rPr>
        <w:t>. Para la abreviación de las colecciones y de las revistas especializadas</w:t>
      </w:r>
      <w:r w:rsidR="00433BCA" w:rsidRPr="00446C27">
        <w:rPr>
          <w:rFonts w:asciiTheme="majorBidi" w:hAnsiTheme="majorBidi" w:cstheme="majorBidi"/>
        </w:rPr>
        <w:t>,</w:t>
      </w:r>
      <w:r w:rsidRPr="00446C27">
        <w:rPr>
          <w:rFonts w:asciiTheme="majorBidi" w:hAnsiTheme="majorBidi" w:cstheme="majorBidi"/>
        </w:rPr>
        <w:t xml:space="preserve"> se suele usar la lista de la </w:t>
      </w:r>
      <w:proofErr w:type="spellStart"/>
      <w:r w:rsidRPr="00446C27">
        <w:rPr>
          <w:rFonts w:asciiTheme="majorBidi" w:hAnsiTheme="majorBidi" w:cstheme="majorBidi"/>
          <w:i/>
          <w:iCs/>
        </w:rPr>
        <w:t>Internationales</w:t>
      </w:r>
      <w:proofErr w:type="spellEnd"/>
      <w:r w:rsidRPr="00446C27">
        <w:rPr>
          <w:rFonts w:asciiTheme="majorBidi" w:hAnsiTheme="majorBidi" w:cstheme="majorBidi"/>
          <w:i/>
          <w:iCs/>
        </w:rPr>
        <w:t xml:space="preserve"> </w:t>
      </w:r>
      <w:proofErr w:type="spellStart"/>
      <w:r w:rsidRPr="00446C27">
        <w:rPr>
          <w:rFonts w:asciiTheme="majorBidi" w:hAnsiTheme="majorBidi" w:cstheme="majorBidi"/>
          <w:i/>
          <w:iCs/>
        </w:rPr>
        <w:t>Abkürzungsverzeichnis</w:t>
      </w:r>
      <w:proofErr w:type="spellEnd"/>
      <w:r w:rsidRPr="00446C27">
        <w:rPr>
          <w:rFonts w:asciiTheme="majorBidi" w:hAnsiTheme="majorBidi" w:cstheme="majorBidi"/>
          <w:i/>
          <w:iCs/>
        </w:rPr>
        <w:t xml:space="preserve"> </w:t>
      </w:r>
      <w:proofErr w:type="spellStart"/>
      <w:r w:rsidRPr="00446C27">
        <w:rPr>
          <w:rFonts w:asciiTheme="majorBidi" w:hAnsiTheme="majorBidi" w:cstheme="majorBidi"/>
          <w:i/>
          <w:iCs/>
        </w:rPr>
        <w:t>für</w:t>
      </w:r>
      <w:proofErr w:type="spellEnd"/>
      <w:r w:rsidRPr="00446C27">
        <w:rPr>
          <w:rFonts w:asciiTheme="majorBidi" w:hAnsiTheme="majorBidi" w:cstheme="majorBidi"/>
          <w:i/>
          <w:iCs/>
        </w:rPr>
        <w:t xml:space="preserve"> </w:t>
      </w:r>
      <w:proofErr w:type="spellStart"/>
      <w:r w:rsidRPr="00446C27">
        <w:rPr>
          <w:rFonts w:asciiTheme="majorBidi" w:hAnsiTheme="majorBidi" w:cstheme="majorBidi"/>
          <w:i/>
          <w:iCs/>
        </w:rPr>
        <w:t>Theologie</w:t>
      </w:r>
      <w:proofErr w:type="spellEnd"/>
      <w:r w:rsidRPr="00446C27">
        <w:rPr>
          <w:rFonts w:asciiTheme="majorBidi" w:hAnsiTheme="majorBidi" w:cstheme="majorBidi"/>
          <w:i/>
          <w:iCs/>
        </w:rPr>
        <w:t xml:space="preserve"> </w:t>
      </w:r>
      <w:proofErr w:type="spellStart"/>
      <w:r w:rsidRPr="00446C27">
        <w:rPr>
          <w:rFonts w:asciiTheme="majorBidi" w:hAnsiTheme="majorBidi" w:cstheme="majorBidi"/>
          <w:i/>
          <w:iCs/>
        </w:rPr>
        <w:t>und</w:t>
      </w:r>
      <w:proofErr w:type="spellEnd"/>
      <w:r w:rsidRPr="00446C27">
        <w:rPr>
          <w:rFonts w:asciiTheme="majorBidi" w:hAnsiTheme="majorBidi" w:cstheme="majorBidi"/>
          <w:i/>
          <w:iCs/>
        </w:rPr>
        <w:t xml:space="preserve"> </w:t>
      </w:r>
      <w:proofErr w:type="spellStart"/>
      <w:r w:rsidRPr="00446C27">
        <w:rPr>
          <w:rFonts w:asciiTheme="majorBidi" w:hAnsiTheme="majorBidi" w:cstheme="majorBidi"/>
          <w:i/>
          <w:iCs/>
        </w:rPr>
        <w:t>Grenzbegiete</w:t>
      </w:r>
      <w:proofErr w:type="spellEnd"/>
      <w:r w:rsidRPr="00446C27">
        <w:rPr>
          <w:rFonts w:asciiTheme="majorBidi" w:hAnsiTheme="majorBidi" w:cstheme="majorBidi"/>
        </w:rPr>
        <w:t xml:space="preserve">, de S.M. </w:t>
      </w:r>
      <w:proofErr w:type="spellStart"/>
      <w:r w:rsidRPr="00446C27">
        <w:rPr>
          <w:rFonts w:asciiTheme="majorBidi" w:hAnsiTheme="majorBidi" w:cstheme="majorBidi"/>
        </w:rPr>
        <w:t>Schwertner</w:t>
      </w:r>
      <w:proofErr w:type="spellEnd"/>
      <w:r w:rsidRPr="00446C27">
        <w:rPr>
          <w:rFonts w:asciiTheme="majorBidi" w:hAnsiTheme="majorBidi" w:cstheme="majorBidi"/>
        </w:rPr>
        <w:t xml:space="preserve"> (De </w:t>
      </w:r>
      <w:proofErr w:type="spellStart"/>
      <w:r w:rsidRPr="00446C27">
        <w:rPr>
          <w:rFonts w:asciiTheme="majorBidi" w:hAnsiTheme="majorBidi" w:cstheme="majorBidi"/>
        </w:rPr>
        <w:t>Gruyter</w:t>
      </w:r>
      <w:proofErr w:type="spellEnd"/>
      <w:r w:rsidRPr="00446C27">
        <w:rPr>
          <w:rFonts w:asciiTheme="majorBidi" w:hAnsiTheme="majorBidi" w:cstheme="majorBidi"/>
        </w:rPr>
        <w:t xml:space="preserve">, </w:t>
      </w:r>
      <w:proofErr w:type="spellStart"/>
      <w:r w:rsidRPr="00446C27">
        <w:rPr>
          <w:rFonts w:asciiTheme="majorBidi" w:hAnsiTheme="majorBidi" w:cstheme="majorBidi"/>
        </w:rPr>
        <w:t>Berlin</w:t>
      </w:r>
      <w:proofErr w:type="spellEnd"/>
      <w:r w:rsidRPr="00446C27">
        <w:rPr>
          <w:rFonts w:asciiTheme="majorBidi" w:hAnsiTheme="majorBidi" w:cstheme="majorBidi"/>
        </w:rPr>
        <w:t xml:space="preserve"> – Boston </w:t>
      </w:r>
      <w:r w:rsidRPr="00446C27">
        <w:rPr>
          <w:rFonts w:asciiTheme="majorBidi" w:hAnsiTheme="majorBidi" w:cstheme="majorBidi"/>
          <w:vertAlign w:val="superscript"/>
        </w:rPr>
        <w:t>3</w:t>
      </w:r>
      <w:r w:rsidRPr="00446C27">
        <w:rPr>
          <w:rFonts w:asciiTheme="majorBidi" w:hAnsiTheme="majorBidi" w:cstheme="majorBidi"/>
        </w:rPr>
        <w:t>201</w:t>
      </w:r>
      <w:r w:rsidR="00FE786E">
        <w:rPr>
          <w:rFonts w:asciiTheme="majorBidi" w:hAnsiTheme="majorBidi" w:cstheme="majorBidi"/>
        </w:rPr>
        <w:t>7</w:t>
      </w:r>
      <w:r w:rsidRPr="00446C27">
        <w:rPr>
          <w:rFonts w:asciiTheme="majorBidi" w:hAnsiTheme="majorBidi" w:cstheme="majorBidi"/>
        </w:rPr>
        <w:t>), accesible en línea para los usuarios del sistema de bibliotecas UC:</w:t>
      </w:r>
    </w:p>
    <w:p w14:paraId="300A7D7D" w14:textId="77777777" w:rsidR="00BB75F2" w:rsidRPr="00446C27" w:rsidRDefault="0058476A" w:rsidP="00BB75F2">
      <w:pPr>
        <w:rPr>
          <w:rFonts w:asciiTheme="majorBidi" w:hAnsiTheme="majorBidi" w:cstheme="majorBidi"/>
        </w:rPr>
      </w:pPr>
      <w:hyperlink r:id="rId34" w:history="1">
        <w:r w:rsidR="00BB75F2" w:rsidRPr="00446C27">
          <w:rPr>
            <w:rStyle w:val="Hipervnculo"/>
            <w:rFonts w:asciiTheme="majorBidi" w:hAnsiTheme="majorBidi" w:cstheme="majorBidi"/>
          </w:rPr>
          <w:t>https://puc.alma.exlibrisgroup.com/view/action/uresolver.do;jsessionid=E6C69266C70BCAF7646FFEA8A4847B0D.app02.na01.prod.alma.dc04.hosted.exlibrisgroup.com:1801?operation=resolveService&amp;package_service_id=5727164280003396&amp;institutionId=3396&amp;customerId=3395</w:t>
        </w:r>
      </w:hyperlink>
      <w:r w:rsidR="00BB75F2" w:rsidRPr="00446C27">
        <w:rPr>
          <w:rFonts w:asciiTheme="majorBidi" w:hAnsiTheme="majorBidi" w:cstheme="majorBidi"/>
        </w:rPr>
        <w:t xml:space="preserve"> </w:t>
      </w:r>
    </w:p>
    <w:p w14:paraId="266166EE" w14:textId="4EB96376" w:rsidR="0026260C" w:rsidRPr="00446C27" w:rsidRDefault="00BB75F2" w:rsidP="0026260C">
      <w:pPr>
        <w:rPr>
          <w:rFonts w:asciiTheme="majorBidi" w:hAnsiTheme="majorBidi" w:cstheme="majorBidi"/>
        </w:rPr>
      </w:pPr>
      <w:r w:rsidRPr="00446C27">
        <w:rPr>
          <w:rFonts w:asciiTheme="majorBidi" w:hAnsiTheme="majorBidi" w:cstheme="majorBidi"/>
        </w:rPr>
        <w:t xml:space="preserve">Para la filología, se suele usar la lista de la revista </w:t>
      </w:r>
      <w:proofErr w:type="spellStart"/>
      <w:r w:rsidRPr="00446C27">
        <w:rPr>
          <w:rFonts w:asciiTheme="majorBidi" w:hAnsiTheme="majorBidi" w:cstheme="majorBidi"/>
          <w:i/>
        </w:rPr>
        <w:t>L’année</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philologique</w:t>
      </w:r>
      <w:proofErr w:type="spellEnd"/>
      <w:r w:rsidRPr="00446C27">
        <w:rPr>
          <w:rFonts w:asciiTheme="majorBidi" w:hAnsiTheme="majorBidi" w:cstheme="majorBidi"/>
          <w:i/>
        </w:rPr>
        <w:t xml:space="preserve"> </w:t>
      </w:r>
      <w:r w:rsidRPr="00446C27">
        <w:rPr>
          <w:rFonts w:asciiTheme="majorBidi" w:hAnsiTheme="majorBidi" w:cstheme="majorBidi"/>
        </w:rPr>
        <w:t>(</w:t>
      </w:r>
      <w:hyperlink r:id="rId35">
        <w:r w:rsidRPr="00446C27">
          <w:rPr>
            <w:rFonts w:asciiTheme="majorBidi" w:hAnsiTheme="majorBidi" w:cstheme="majorBidi"/>
            <w:color w:val="0563C1"/>
            <w:u w:val="single"/>
          </w:rPr>
          <w:t>http://guides.lib.berkeley.edu/c.php?g=381579&amp;p=2585381</w:t>
        </w:r>
      </w:hyperlink>
      <w:r w:rsidRPr="00446C27">
        <w:rPr>
          <w:rFonts w:asciiTheme="majorBidi" w:hAnsiTheme="majorBidi" w:cstheme="majorBidi"/>
        </w:rPr>
        <w:t xml:space="preserve"> ).</w:t>
      </w:r>
    </w:p>
    <w:p w14:paraId="01B66E7D" w14:textId="77777777" w:rsidR="0026260C" w:rsidRPr="00446C27" w:rsidRDefault="0026260C" w:rsidP="0026260C">
      <w:pPr>
        <w:pStyle w:val="Ttulo4"/>
        <w:rPr>
          <w:lang w:val="es-ES_tradnl"/>
        </w:rPr>
      </w:pPr>
      <w:r w:rsidRPr="00446C27">
        <w:rPr>
          <w:lang w:val="es-ES_tradnl"/>
        </w:rPr>
        <w:t>Ejemplos:</w:t>
      </w:r>
    </w:p>
    <w:p w14:paraId="3CBF1CAE" w14:textId="77777777" w:rsidR="00FF39B8" w:rsidRPr="00446C27" w:rsidRDefault="00A77BCF">
      <w:pPr>
        <w:rPr>
          <w:rFonts w:asciiTheme="majorBidi" w:hAnsiTheme="majorBidi" w:cstheme="majorBidi"/>
        </w:rPr>
      </w:pPr>
      <w:r w:rsidRPr="00446C27">
        <w:rPr>
          <w:rFonts w:asciiTheme="majorBidi" w:hAnsiTheme="majorBidi" w:cstheme="majorBidi"/>
          <w:smallCaps/>
        </w:rPr>
        <w:t>Tertuliano</w:t>
      </w:r>
      <w:r w:rsidRPr="00446C27">
        <w:rPr>
          <w:rFonts w:asciiTheme="majorBidi" w:hAnsiTheme="majorBidi" w:cstheme="majorBidi"/>
        </w:rPr>
        <w:t xml:space="preserve">, </w:t>
      </w:r>
      <w:r w:rsidRPr="00446C27">
        <w:rPr>
          <w:rFonts w:asciiTheme="majorBidi" w:hAnsiTheme="majorBidi" w:cstheme="majorBidi"/>
          <w:i/>
        </w:rPr>
        <w:t>La oración</w:t>
      </w:r>
      <w:r w:rsidRPr="00446C27">
        <w:rPr>
          <w:rFonts w:asciiTheme="majorBidi" w:hAnsiTheme="majorBidi" w:cstheme="majorBidi"/>
        </w:rPr>
        <w:t>, V, 1, en S.</w:t>
      </w:r>
      <w:r w:rsidRPr="00446C27">
        <w:rPr>
          <w:rFonts w:asciiTheme="majorBidi" w:hAnsiTheme="majorBidi" w:cstheme="majorBidi"/>
          <w:smallCaps/>
        </w:rPr>
        <w:t xml:space="preserve"> </w:t>
      </w:r>
      <w:proofErr w:type="spellStart"/>
      <w:r w:rsidRPr="00446C27">
        <w:rPr>
          <w:rFonts w:asciiTheme="majorBidi" w:hAnsiTheme="majorBidi" w:cstheme="majorBidi"/>
          <w:smallCaps/>
        </w:rPr>
        <w:t>Vicastillo</w:t>
      </w:r>
      <w:proofErr w:type="spellEnd"/>
      <w:r w:rsidRPr="00446C27">
        <w:rPr>
          <w:rFonts w:asciiTheme="majorBidi" w:hAnsiTheme="majorBidi" w:cstheme="majorBidi"/>
        </w:rPr>
        <w:t xml:space="preserve"> (ed.), </w:t>
      </w:r>
      <w:r w:rsidRPr="00446C27">
        <w:rPr>
          <w:rFonts w:asciiTheme="majorBidi" w:hAnsiTheme="majorBidi" w:cstheme="majorBidi"/>
          <w:i/>
        </w:rPr>
        <w:t>Tertuliano. El Bautismo – La Oración</w:t>
      </w:r>
      <w:r w:rsidRPr="00446C27">
        <w:rPr>
          <w:rFonts w:asciiTheme="majorBidi" w:hAnsiTheme="majorBidi" w:cstheme="majorBidi"/>
        </w:rPr>
        <w:t xml:space="preserve"> (Fuentes Patrísticas 18; Ciudad Nueva, Madrid 2006) p. 276, l. 1-3 (lat.); p. 277 (trad. esp.) [</w:t>
      </w:r>
      <w:proofErr w:type="spellStart"/>
      <w:r w:rsidRPr="00446C27">
        <w:rPr>
          <w:rFonts w:asciiTheme="majorBidi" w:hAnsiTheme="majorBidi" w:cstheme="majorBidi"/>
          <w:i/>
        </w:rPr>
        <w:t>Or</w:t>
      </w:r>
      <w:proofErr w:type="spellEnd"/>
      <w:r w:rsidRPr="00446C27">
        <w:rPr>
          <w:rFonts w:asciiTheme="majorBidi" w:hAnsiTheme="majorBidi" w:cstheme="majorBidi"/>
          <w:i/>
        </w:rPr>
        <w:t>.</w:t>
      </w:r>
      <w:r w:rsidRPr="00446C27">
        <w:rPr>
          <w:rFonts w:asciiTheme="majorBidi" w:hAnsiTheme="majorBidi" w:cstheme="majorBidi"/>
        </w:rPr>
        <w:t>].</w:t>
      </w:r>
    </w:p>
    <w:p w14:paraId="0ABC0712" w14:textId="77777777" w:rsidR="00FF39B8" w:rsidRPr="00446C27" w:rsidRDefault="00A77BCF">
      <w:pPr>
        <w:rPr>
          <w:rFonts w:asciiTheme="majorBidi" w:hAnsiTheme="majorBidi" w:cstheme="majorBidi"/>
        </w:rPr>
      </w:pPr>
      <w:r w:rsidRPr="00446C27">
        <w:rPr>
          <w:rFonts w:asciiTheme="majorBidi" w:hAnsiTheme="majorBidi" w:cstheme="majorBidi"/>
          <w:smallCaps/>
        </w:rPr>
        <w:t xml:space="preserve">Gregorio de Nisa, </w:t>
      </w:r>
      <w:r w:rsidRPr="00446C27">
        <w:rPr>
          <w:rFonts w:asciiTheme="majorBidi" w:hAnsiTheme="majorBidi" w:cstheme="majorBidi"/>
          <w:i/>
        </w:rPr>
        <w:t>La Gran Catequesis</w:t>
      </w:r>
      <w:r w:rsidRPr="00446C27">
        <w:rPr>
          <w:rFonts w:asciiTheme="majorBidi" w:hAnsiTheme="majorBidi" w:cstheme="majorBidi"/>
        </w:rPr>
        <w:t xml:space="preserve">, I, 7, M. </w:t>
      </w:r>
      <w:proofErr w:type="spellStart"/>
      <w:r w:rsidRPr="00446C27">
        <w:rPr>
          <w:rFonts w:asciiTheme="majorBidi" w:hAnsiTheme="majorBidi" w:cstheme="majorBidi"/>
        </w:rPr>
        <w:t>Naldini</w:t>
      </w:r>
      <w:proofErr w:type="spellEnd"/>
      <w:r w:rsidRPr="00446C27">
        <w:rPr>
          <w:rFonts w:asciiTheme="majorBidi" w:hAnsiTheme="majorBidi" w:cstheme="majorBidi"/>
        </w:rPr>
        <w:t xml:space="preserve"> – Argimiro Velasco (trad.) (Biblioteca de Patrística 9; Ciudad Nueva, Madrid 2014) 53 [</w:t>
      </w:r>
      <w:proofErr w:type="spellStart"/>
      <w:r w:rsidRPr="00446C27">
        <w:rPr>
          <w:rFonts w:asciiTheme="majorBidi" w:hAnsiTheme="majorBidi" w:cstheme="majorBidi"/>
          <w:i/>
        </w:rPr>
        <w:t>Or</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catech</w:t>
      </w:r>
      <w:proofErr w:type="spellEnd"/>
      <w:r w:rsidRPr="00446C27">
        <w:rPr>
          <w:rFonts w:asciiTheme="majorBidi" w:hAnsiTheme="majorBidi" w:cstheme="majorBidi"/>
          <w:i/>
        </w:rPr>
        <w:t>.</w:t>
      </w:r>
      <w:r w:rsidRPr="00446C27">
        <w:rPr>
          <w:rFonts w:asciiTheme="majorBidi" w:hAnsiTheme="majorBidi" w:cstheme="majorBidi"/>
        </w:rPr>
        <w:t>].</w:t>
      </w:r>
    </w:p>
    <w:p w14:paraId="6A67F86E" w14:textId="34230782" w:rsidR="007B6B02" w:rsidRPr="00446C27" w:rsidRDefault="007B6B02">
      <w:pPr>
        <w:rPr>
          <w:rFonts w:asciiTheme="majorBidi" w:hAnsiTheme="majorBidi" w:cstheme="majorBidi"/>
        </w:rPr>
      </w:pPr>
      <w:r w:rsidRPr="00446C27">
        <w:rPr>
          <w:rFonts w:asciiTheme="majorBidi" w:hAnsiTheme="majorBidi" w:cstheme="majorBidi"/>
          <w:smallCaps/>
        </w:rPr>
        <w:lastRenderedPageBreak/>
        <w:t>Tomás de Aquino</w:t>
      </w:r>
      <w:r w:rsidRPr="00446C27">
        <w:rPr>
          <w:rFonts w:asciiTheme="majorBidi" w:hAnsiTheme="majorBidi" w:cstheme="majorBidi"/>
        </w:rPr>
        <w:t xml:space="preserve">, </w:t>
      </w:r>
      <w:r w:rsidRPr="00446C27">
        <w:rPr>
          <w:rFonts w:asciiTheme="majorBidi" w:hAnsiTheme="majorBidi" w:cstheme="majorBidi"/>
          <w:i/>
          <w:iCs/>
        </w:rPr>
        <w:t xml:space="preserve">Suma de teología, </w:t>
      </w:r>
      <w:proofErr w:type="spellStart"/>
      <w:r w:rsidRPr="00446C27">
        <w:rPr>
          <w:rFonts w:asciiTheme="majorBidi" w:hAnsiTheme="majorBidi" w:cstheme="majorBidi"/>
        </w:rPr>
        <w:t>Ia</w:t>
      </w:r>
      <w:proofErr w:type="spellEnd"/>
      <w:r w:rsidRPr="00446C27">
        <w:rPr>
          <w:rFonts w:asciiTheme="majorBidi" w:hAnsiTheme="majorBidi" w:cstheme="majorBidi"/>
        </w:rPr>
        <w:t xml:space="preserve"> </w:t>
      </w:r>
      <w:proofErr w:type="spellStart"/>
      <w:r w:rsidRPr="00446C27">
        <w:rPr>
          <w:rFonts w:asciiTheme="majorBidi" w:hAnsiTheme="majorBidi" w:cstheme="majorBidi"/>
        </w:rPr>
        <w:t>IIae</w:t>
      </w:r>
      <w:proofErr w:type="spellEnd"/>
      <w:r w:rsidRPr="00446C27">
        <w:rPr>
          <w:rFonts w:asciiTheme="majorBidi" w:hAnsiTheme="majorBidi" w:cstheme="majorBidi"/>
        </w:rPr>
        <w:t xml:space="preserve">, q. 4, a. 5, en </w:t>
      </w:r>
      <w:r w:rsidRPr="00446C27">
        <w:rPr>
          <w:rFonts w:asciiTheme="majorBidi" w:hAnsiTheme="majorBidi" w:cstheme="majorBidi"/>
          <w:smallCaps/>
        </w:rPr>
        <w:t>Tomás de Aquino</w:t>
      </w:r>
      <w:r w:rsidRPr="00446C27">
        <w:rPr>
          <w:rFonts w:asciiTheme="majorBidi" w:hAnsiTheme="majorBidi" w:cstheme="majorBidi"/>
        </w:rPr>
        <w:t xml:space="preserve">, </w:t>
      </w:r>
      <w:r w:rsidRPr="00446C27">
        <w:rPr>
          <w:rFonts w:asciiTheme="majorBidi" w:hAnsiTheme="majorBidi" w:cstheme="majorBidi"/>
          <w:i/>
          <w:iCs/>
        </w:rPr>
        <w:t>Suma de teología,</w:t>
      </w:r>
      <w:r w:rsidRPr="00446C27">
        <w:rPr>
          <w:rFonts w:asciiTheme="majorBidi" w:hAnsiTheme="majorBidi" w:cstheme="majorBidi"/>
        </w:rPr>
        <w:t xml:space="preserve"> </w:t>
      </w:r>
      <w:r w:rsidR="00CA6644" w:rsidRPr="00446C27">
        <w:rPr>
          <w:rFonts w:asciiTheme="majorBidi" w:hAnsiTheme="majorBidi" w:cstheme="majorBidi"/>
        </w:rPr>
        <w:t xml:space="preserve">vol. </w:t>
      </w:r>
      <w:r w:rsidRPr="00446C27">
        <w:rPr>
          <w:rFonts w:asciiTheme="majorBidi" w:hAnsiTheme="majorBidi" w:cstheme="majorBidi"/>
        </w:rPr>
        <w:t xml:space="preserve">II </w:t>
      </w:r>
      <w:r w:rsidRPr="00446C27">
        <w:rPr>
          <w:rFonts w:asciiTheme="majorBidi" w:hAnsiTheme="majorBidi" w:cstheme="majorBidi"/>
          <w:i/>
          <w:iCs/>
        </w:rPr>
        <w:t>(Parte I-II)</w:t>
      </w:r>
      <w:r w:rsidRPr="00446C27">
        <w:rPr>
          <w:rFonts w:asciiTheme="majorBidi" w:hAnsiTheme="majorBidi" w:cstheme="majorBidi"/>
        </w:rPr>
        <w:t xml:space="preserve"> (Biblioteca de Autores Cristianos; Madrid </w:t>
      </w:r>
      <w:r w:rsidRPr="00446C27">
        <w:rPr>
          <w:rFonts w:asciiTheme="majorBidi" w:hAnsiTheme="majorBidi" w:cstheme="majorBidi"/>
          <w:vertAlign w:val="superscript"/>
        </w:rPr>
        <w:t>2</w:t>
      </w:r>
      <w:r w:rsidRPr="00446C27">
        <w:rPr>
          <w:rFonts w:asciiTheme="majorBidi" w:hAnsiTheme="majorBidi" w:cstheme="majorBidi"/>
        </w:rPr>
        <w:t>1989) 73.</w:t>
      </w:r>
    </w:p>
    <w:p w14:paraId="3EE3C8D7" w14:textId="34BE1B02" w:rsidR="00522002" w:rsidRPr="00446C27" w:rsidRDefault="00522002">
      <w:pPr>
        <w:rPr>
          <w:rFonts w:asciiTheme="majorBidi" w:hAnsiTheme="majorBidi" w:cstheme="majorBidi"/>
        </w:rPr>
      </w:pPr>
      <w:r w:rsidRPr="0057584F">
        <w:rPr>
          <w:rFonts w:asciiTheme="majorBidi" w:hAnsiTheme="majorBidi" w:cstheme="majorBidi"/>
          <w:smallCaps/>
          <w:lang w:val="fr-FR"/>
        </w:rPr>
        <w:t>Juan Pablo</w:t>
      </w:r>
      <w:r w:rsidRPr="0057584F">
        <w:rPr>
          <w:rFonts w:asciiTheme="majorBidi" w:hAnsiTheme="majorBidi" w:cstheme="majorBidi"/>
          <w:lang w:val="fr-FR"/>
        </w:rPr>
        <w:t xml:space="preserve"> II, </w:t>
      </w:r>
      <w:r w:rsidR="00263042" w:rsidRPr="0057584F">
        <w:rPr>
          <w:rFonts w:asciiTheme="majorBidi" w:hAnsiTheme="majorBidi" w:cstheme="majorBidi"/>
          <w:i/>
          <w:iCs/>
          <w:lang w:val="fr-FR"/>
        </w:rPr>
        <w:t>Fides et ratio</w:t>
      </w:r>
      <w:r w:rsidRPr="0057584F">
        <w:rPr>
          <w:rFonts w:asciiTheme="majorBidi" w:hAnsiTheme="majorBidi" w:cstheme="majorBidi"/>
          <w:lang w:val="fr-FR"/>
        </w:rPr>
        <w:t xml:space="preserve">, </w:t>
      </w:r>
      <w:r w:rsidR="00263042" w:rsidRPr="0057584F">
        <w:rPr>
          <w:rFonts w:asciiTheme="majorBidi" w:hAnsiTheme="majorBidi" w:cstheme="majorBidi"/>
          <w:lang w:val="fr-FR"/>
        </w:rPr>
        <w:t xml:space="preserve">50, en </w:t>
      </w:r>
      <w:r w:rsidR="00263042" w:rsidRPr="0057584F">
        <w:rPr>
          <w:rFonts w:asciiTheme="majorBidi" w:hAnsiTheme="majorBidi" w:cstheme="majorBidi"/>
          <w:i/>
          <w:iCs/>
          <w:lang w:val="fr-FR"/>
        </w:rPr>
        <w:t xml:space="preserve">Fides et Ratio. </w:t>
      </w:r>
      <w:r w:rsidR="00263042" w:rsidRPr="00446C27">
        <w:rPr>
          <w:rFonts w:asciiTheme="majorBidi" w:hAnsiTheme="majorBidi" w:cstheme="majorBidi"/>
          <w:i/>
          <w:iCs/>
        </w:rPr>
        <w:t xml:space="preserve">Carta Encíclica de S.S. Juan Pablo II Sobre las relaciones entre fe y razón </w:t>
      </w:r>
      <w:r w:rsidR="00263042" w:rsidRPr="00446C27">
        <w:rPr>
          <w:rFonts w:asciiTheme="majorBidi" w:hAnsiTheme="majorBidi" w:cstheme="majorBidi"/>
        </w:rPr>
        <w:t>(Ediciones UC, Santiago de Chile 2018) 84-85.</w:t>
      </w:r>
    </w:p>
    <w:p w14:paraId="376F6067" w14:textId="77777777" w:rsidR="0026260C" w:rsidRPr="00446C27" w:rsidRDefault="0026260C" w:rsidP="0026260C">
      <w:pPr>
        <w:pStyle w:val="Ttulo3"/>
      </w:pPr>
      <w:bookmarkStart w:id="37" w:name="_heading=h.3znysh7" w:colFirst="0" w:colLast="0"/>
      <w:bookmarkEnd w:id="37"/>
      <w:r w:rsidRPr="00446C27">
        <w:t>Referencias bíblicas</w:t>
      </w:r>
    </w:p>
    <w:p w14:paraId="46D2249D" w14:textId="77777777" w:rsidR="0026260C" w:rsidRPr="00446C27" w:rsidRDefault="0026260C" w:rsidP="0026260C">
      <w:r w:rsidRPr="00446C27">
        <w:t>Las referencias a pasajes de la Biblia obedecen a la lógica de las obras clásicas. Sin embargo, su uso frecuente en teología exige algunas adaptaciones: la mera referencia abreviada puede aparecer directamente en el texto, entre paréntesis, con la abreviación del nombre el libro en redondas, no en cursivas, y los números de capítulo y de versículo en cifras arábigas, separados por coma sin espacios. Dos versículos del mismo capítulo se separan por un punto sin espacio. Para indicar una extensión de texto entre dos versículos, se usa el guion corto. Una extensión de texto entre dos versículos de dos capítulos diferentes se indica con un guion largo con espacios:</w:t>
      </w:r>
    </w:p>
    <w:p w14:paraId="06D362AC" w14:textId="77777777" w:rsidR="0026260C" w:rsidRPr="00446C27" w:rsidRDefault="0026260C" w:rsidP="00A9437D">
      <w:pPr>
        <w:pStyle w:val="Ttulo4"/>
        <w:rPr>
          <w:lang w:val="es-ES_tradnl"/>
        </w:rPr>
      </w:pPr>
      <w:r w:rsidRPr="00446C27">
        <w:rPr>
          <w:lang w:val="es-ES_tradnl"/>
        </w:rPr>
        <w:t>Ejemplos:</w:t>
      </w:r>
    </w:p>
    <w:p w14:paraId="767D0678" w14:textId="77777777" w:rsidR="0026260C" w:rsidRPr="00446C27" w:rsidRDefault="0026260C" w:rsidP="0026260C">
      <w:pPr>
        <w:rPr>
          <w:rFonts w:asciiTheme="majorBidi" w:hAnsiTheme="majorBidi" w:cstheme="majorBidi"/>
        </w:rPr>
      </w:pPr>
      <w:r w:rsidRPr="00446C27">
        <w:rPr>
          <w:rFonts w:asciiTheme="majorBidi" w:hAnsiTheme="majorBidi" w:cstheme="majorBidi"/>
        </w:rPr>
        <w:t xml:space="preserve">1 </w:t>
      </w:r>
      <w:proofErr w:type="spellStart"/>
      <w:r w:rsidRPr="00446C27">
        <w:rPr>
          <w:rFonts w:asciiTheme="majorBidi" w:hAnsiTheme="majorBidi" w:cstheme="majorBidi"/>
        </w:rPr>
        <w:t>Ts</w:t>
      </w:r>
      <w:proofErr w:type="spellEnd"/>
      <w:r w:rsidRPr="00446C27">
        <w:rPr>
          <w:rFonts w:asciiTheme="majorBidi" w:hAnsiTheme="majorBidi" w:cstheme="majorBidi"/>
        </w:rPr>
        <w:t xml:space="preserve"> 4,11; 5,2-5.14</w:t>
      </w:r>
    </w:p>
    <w:p w14:paraId="356E2D52" w14:textId="07678F9A" w:rsidR="0026260C" w:rsidRPr="00446C27" w:rsidRDefault="0026260C" w:rsidP="0026260C">
      <w:pPr>
        <w:rPr>
          <w:rFonts w:asciiTheme="majorBidi" w:hAnsiTheme="majorBidi" w:cstheme="majorBidi"/>
        </w:rPr>
      </w:pPr>
      <w:proofErr w:type="spellStart"/>
      <w:r w:rsidRPr="00446C27">
        <w:rPr>
          <w:rFonts w:asciiTheme="majorBidi" w:hAnsiTheme="majorBidi" w:cstheme="majorBidi"/>
        </w:rPr>
        <w:t>Gn</w:t>
      </w:r>
      <w:proofErr w:type="spellEnd"/>
      <w:r w:rsidRPr="00446C27">
        <w:rPr>
          <w:rFonts w:asciiTheme="majorBidi" w:hAnsiTheme="majorBidi" w:cstheme="majorBidi"/>
        </w:rPr>
        <w:t xml:space="preserve"> 25,19 – 36,43.</w:t>
      </w:r>
    </w:p>
    <w:p w14:paraId="5ECD62DA" w14:textId="77777777" w:rsidR="0026260C" w:rsidRPr="00446C27" w:rsidRDefault="0026260C" w:rsidP="0026260C">
      <w:pPr>
        <w:rPr>
          <w:rFonts w:asciiTheme="majorBidi" w:eastAsia="Arial" w:hAnsiTheme="majorBidi" w:cstheme="majorBidi"/>
        </w:rPr>
      </w:pPr>
      <w:r w:rsidRPr="00446C27">
        <w:rPr>
          <w:rFonts w:asciiTheme="majorBidi" w:eastAsia="Arial" w:hAnsiTheme="majorBidi" w:cstheme="majorBidi"/>
        </w:rPr>
        <w:t xml:space="preserve">Es siempre recomendable indicar qué versión de la Biblia se está citando, al menos en la primera mención. </w:t>
      </w:r>
    </w:p>
    <w:p w14:paraId="08562AA7" w14:textId="77777777" w:rsidR="0026260C" w:rsidRPr="00446C27" w:rsidRDefault="0026260C" w:rsidP="00A9437D">
      <w:pPr>
        <w:pStyle w:val="Ttulo4"/>
        <w:rPr>
          <w:lang w:val="es-ES_tradnl"/>
        </w:rPr>
      </w:pPr>
      <w:r w:rsidRPr="00446C27">
        <w:rPr>
          <w:lang w:val="es-ES_tradnl"/>
        </w:rPr>
        <w:t xml:space="preserve">Ejemplo: </w:t>
      </w:r>
    </w:p>
    <w:p w14:paraId="6CAEF9E5" w14:textId="77777777" w:rsidR="0026260C" w:rsidRPr="00446C27" w:rsidRDefault="0026260C" w:rsidP="0026260C">
      <w:pPr>
        <w:rPr>
          <w:rFonts w:asciiTheme="majorBidi" w:eastAsia="Arial" w:hAnsiTheme="majorBidi" w:cstheme="majorBidi"/>
        </w:rPr>
      </w:pPr>
      <w:r w:rsidRPr="00446C27">
        <w:rPr>
          <w:rFonts w:asciiTheme="majorBidi" w:eastAsia="Arial" w:hAnsiTheme="majorBidi" w:cstheme="majorBidi"/>
        </w:rPr>
        <w:t>Mt 1,8 (Nueva Biblia Española).</w:t>
      </w:r>
    </w:p>
    <w:p w14:paraId="0FB5ACFF" w14:textId="0EA6B316" w:rsidR="0026260C" w:rsidRPr="00446C27" w:rsidRDefault="0026260C" w:rsidP="0026260C">
      <w:pPr>
        <w:rPr>
          <w:rFonts w:asciiTheme="majorBidi" w:eastAsia="Arial" w:hAnsiTheme="majorBidi" w:cstheme="majorBidi"/>
        </w:rPr>
      </w:pPr>
      <w:r w:rsidRPr="00446C27">
        <w:rPr>
          <w:rFonts w:asciiTheme="majorBidi" w:eastAsia="Arial" w:hAnsiTheme="majorBidi" w:cstheme="majorBidi"/>
        </w:rPr>
        <w:t xml:space="preserve">Las abreviaciones recomendadas </w:t>
      </w:r>
      <w:r w:rsidR="00A9437D" w:rsidRPr="00446C27">
        <w:rPr>
          <w:rFonts w:asciiTheme="majorBidi" w:eastAsia="Arial" w:hAnsiTheme="majorBidi" w:cstheme="majorBidi"/>
        </w:rPr>
        <w:t>s</w:t>
      </w:r>
      <w:r w:rsidRPr="00446C27">
        <w:rPr>
          <w:rFonts w:asciiTheme="majorBidi" w:eastAsia="Arial" w:hAnsiTheme="majorBidi" w:cstheme="majorBidi"/>
        </w:rPr>
        <w:t xml:space="preserve">on las de la Biblia de Jerusalén. </w:t>
      </w:r>
    </w:p>
    <w:p w14:paraId="2C310545" w14:textId="7B16ACC8" w:rsidR="00A9437D" w:rsidRPr="00446C27" w:rsidRDefault="0058476A" w:rsidP="0026260C">
      <w:pPr>
        <w:rPr>
          <w:rFonts w:asciiTheme="majorBidi" w:eastAsia="Arial" w:hAnsiTheme="majorBidi" w:cstheme="majorBidi"/>
        </w:rPr>
      </w:pPr>
      <w:hyperlink r:id="rId36" w:history="1">
        <w:r w:rsidR="00A9437D" w:rsidRPr="00446C27">
          <w:rPr>
            <w:rStyle w:val="Hipervnculo"/>
            <w:rFonts w:asciiTheme="majorBidi" w:eastAsia="Arial" w:hAnsiTheme="majorBidi" w:cstheme="majorBidi"/>
          </w:rPr>
          <w:t>http://reader.digitalbooks.pro/book/preview/21304/abreviaturas.xhtml?1569528139964</w:t>
        </w:r>
      </w:hyperlink>
      <w:r w:rsidR="00A9437D" w:rsidRPr="00446C27">
        <w:rPr>
          <w:rFonts w:asciiTheme="majorBidi" w:eastAsia="Arial" w:hAnsiTheme="majorBidi" w:cstheme="majorBidi"/>
        </w:rPr>
        <w:t xml:space="preserve"> </w:t>
      </w:r>
    </w:p>
    <w:p w14:paraId="47BA6E34" w14:textId="77777777" w:rsidR="0026260C" w:rsidRPr="00446C27" w:rsidRDefault="0026260C" w:rsidP="0026260C">
      <w:pPr>
        <w:rPr>
          <w:rFonts w:ascii="Arial" w:eastAsia="Arial" w:hAnsi="Arial" w:cs="Arial"/>
        </w:rPr>
      </w:pPr>
    </w:p>
    <w:p w14:paraId="31B28B53" w14:textId="77777777" w:rsidR="00FF39B8" w:rsidRPr="00446C27" w:rsidRDefault="00FF39B8">
      <w:pPr>
        <w:rPr>
          <w:rFonts w:asciiTheme="majorBidi" w:hAnsiTheme="majorBidi" w:cstheme="majorBidi"/>
        </w:rPr>
      </w:pPr>
    </w:p>
    <w:p w14:paraId="2997B031" w14:textId="77777777" w:rsidR="00FF39B8" w:rsidRPr="00446C27" w:rsidRDefault="00FF39B8">
      <w:pPr>
        <w:spacing w:line="256" w:lineRule="auto"/>
        <w:rPr>
          <w:rFonts w:asciiTheme="majorBidi" w:hAnsiTheme="majorBidi" w:cstheme="majorBidi"/>
        </w:rPr>
        <w:sectPr w:rsidR="00FF39B8" w:rsidRPr="00446C27" w:rsidSect="00297662">
          <w:pgSz w:w="12240" w:h="15840" w:code="1"/>
          <w:pgMar w:top="1701" w:right="1418" w:bottom="1418" w:left="1701" w:header="851" w:footer="703" w:gutter="0"/>
          <w:cols w:space="720" w:equalWidth="0">
            <w:col w:w="8839"/>
          </w:cols>
          <w:titlePg/>
        </w:sectPr>
      </w:pPr>
      <w:bookmarkStart w:id="38" w:name="_heading=h.2et92p0" w:colFirst="0" w:colLast="0"/>
      <w:bookmarkEnd w:id="38"/>
    </w:p>
    <w:p w14:paraId="3B4F14C1" w14:textId="2C2E5BCA" w:rsidR="00FF39B8" w:rsidRPr="00446C27" w:rsidRDefault="00A77BCF" w:rsidP="009E2808">
      <w:pPr>
        <w:pStyle w:val="TEOTitulo1Titulodecapitulo"/>
        <w:rPr>
          <w:rFonts w:asciiTheme="majorBidi" w:hAnsiTheme="majorBidi" w:cstheme="majorBidi"/>
          <w:lang w:val="es-ES_tradnl"/>
        </w:rPr>
      </w:pPr>
      <w:bookmarkStart w:id="39" w:name="_Toc68540807"/>
      <w:r w:rsidRPr="00446C27">
        <w:rPr>
          <w:rFonts w:asciiTheme="majorBidi" w:hAnsiTheme="majorBidi" w:cstheme="majorBidi"/>
          <w:lang w:val="es-ES_tradnl"/>
        </w:rPr>
        <w:lastRenderedPageBreak/>
        <w:t>IV. Algunas recomendaciones</w:t>
      </w:r>
      <w:r w:rsidR="00752647" w:rsidRPr="00446C27">
        <w:rPr>
          <w:rFonts w:asciiTheme="majorBidi" w:hAnsiTheme="majorBidi" w:cstheme="majorBidi"/>
          <w:lang w:val="es-ES_tradnl"/>
        </w:rPr>
        <w:br/>
      </w:r>
      <w:r w:rsidRPr="00446C27">
        <w:rPr>
          <w:rFonts w:asciiTheme="majorBidi" w:hAnsiTheme="majorBidi" w:cstheme="majorBidi"/>
          <w:lang w:val="es-ES_tradnl"/>
        </w:rPr>
        <w:t>ortográficas y gramaticales</w:t>
      </w:r>
      <w:bookmarkEnd w:id="39"/>
    </w:p>
    <w:p w14:paraId="63DBF87E" w14:textId="77777777" w:rsidR="00923B59" w:rsidRPr="00446C27" w:rsidRDefault="00923B59" w:rsidP="00923B59">
      <w:pPr>
        <w:rPr>
          <w:rFonts w:asciiTheme="majorBidi" w:hAnsiTheme="majorBidi" w:cstheme="majorBidi"/>
        </w:rPr>
      </w:pPr>
      <w:r w:rsidRPr="00446C27">
        <w:rPr>
          <w:rFonts w:asciiTheme="majorBidi" w:hAnsiTheme="majorBidi" w:cstheme="majorBidi"/>
        </w:rPr>
        <w:t xml:space="preserve">Para el uso del idioma castellano, se seguirán las normas ortográficas, gramaticales y de ortotipografía del </w:t>
      </w:r>
      <w:r w:rsidRPr="00446C27">
        <w:rPr>
          <w:rFonts w:asciiTheme="majorBidi" w:hAnsiTheme="majorBidi" w:cstheme="majorBidi"/>
          <w:i/>
          <w:iCs/>
        </w:rPr>
        <w:t xml:space="preserve">Diccionario panhispánico de dudas </w:t>
      </w:r>
      <w:r w:rsidRPr="00446C27">
        <w:rPr>
          <w:rFonts w:asciiTheme="majorBidi" w:hAnsiTheme="majorBidi" w:cstheme="majorBidi"/>
        </w:rPr>
        <w:t>(</w:t>
      </w:r>
      <w:hyperlink r:id="rId37" w:history="1">
        <w:r w:rsidRPr="00446C27">
          <w:rPr>
            <w:rStyle w:val="Hipervnculo"/>
            <w:rFonts w:asciiTheme="majorBidi" w:hAnsiTheme="majorBidi" w:cstheme="majorBidi"/>
          </w:rPr>
          <w:t>https://www.rae.es/recursos/diccionarios/dpd</w:t>
        </w:r>
      </w:hyperlink>
      <w:r w:rsidRPr="00446C27">
        <w:rPr>
          <w:rFonts w:asciiTheme="majorBidi" w:hAnsiTheme="majorBidi" w:cstheme="majorBidi"/>
        </w:rPr>
        <w:t xml:space="preserve"> ) y las indicaciones de J. </w:t>
      </w:r>
      <w:r w:rsidRPr="00446C27">
        <w:rPr>
          <w:rFonts w:asciiTheme="majorBidi" w:hAnsiTheme="majorBidi" w:cstheme="majorBidi"/>
          <w:smallCaps/>
        </w:rPr>
        <w:t>Martínez de Sousa</w:t>
      </w:r>
      <w:r w:rsidRPr="00446C27">
        <w:rPr>
          <w:rFonts w:asciiTheme="majorBidi" w:hAnsiTheme="majorBidi" w:cstheme="majorBidi"/>
        </w:rPr>
        <w:t xml:space="preserve">, </w:t>
      </w:r>
      <w:r w:rsidRPr="00446C27">
        <w:rPr>
          <w:rFonts w:asciiTheme="majorBidi" w:hAnsiTheme="majorBidi" w:cstheme="majorBidi"/>
          <w:i/>
        </w:rPr>
        <w:t>Ortografía y ortotipografía del español actual (OOTEA 3)</w:t>
      </w:r>
      <w:r w:rsidRPr="00446C27">
        <w:rPr>
          <w:rFonts w:asciiTheme="majorBidi" w:hAnsiTheme="majorBidi" w:cstheme="majorBidi"/>
        </w:rPr>
        <w:t xml:space="preserve">, Gijón </w:t>
      </w:r>
      <w:r w:rsidRPr="00446C27">
        <w:rPr>
          <w:rFonts w:asciiTheme="majorBidi" w:hAnsiTheme="majorBidi" w:cstheme="majorBidi"/>
          <w:vertAlign w:val="superscript"/>
        </w:rPr>
        <w:t>3</w:t>
      </w:r>
      <w:r w:rsidRPr="00446C27">
        <w:rPr>
          <w:rFonts w:asciiTheme="majorBidi" w:hAnsiTheme="majorBidi" w:cstheme="majorBidi"/>
        </w:rPr>
        <w:t>2014. 557 p.</w:t>
      </w:r>
    </w:p>
    <w:p w14:paraId="08D8E573" w14:textId="77777777" w:rsidR="00FF39B8" w:rsidRPr="00446C27" w:rsidRDefault="00A77BCF" w:rsidP="00923B59">
      <w:pPr>
        <w:pStyle w:val="Ttulo2"/>
        <w:rPr>
          <w:rFonts w:asciiTheme="majorBidi" w:hAnsiTheme="majorBidi" w:cstheme="majorBidi"/>
        </w:rPr>
      </w:pPr>
      <w:bookmarkStart w:id="40" w:name="_Toc68540808"/>
      <w:r w:rsidRPr="00446C27">
        <w:rPr>
          <w:rFonts w:asciiTheme="majorBidi" w:hAnsiTheme="majorBidi" w:cstheme="majorBidi"/>
        </w:rPr>
        <w:t>Oración y puntuación</w:t>
      </w:r>
      <w:bookmarkEnd w:id="40"/>
    </w:p>
    <w:p w14:paraId="03E720EE" w14:textId="77777777" w:rsidR="00FF39B8" w:rsidRPr="00446C27" w:rsidRDefault="00A77BCF">
      <w:pPr>
        <w:rPr>
          <w:rFonts w:asciiTheme="majorBidi" w:hAnsiTheme="majorBidi" w:cstheme="majorBidi"/>
        </w:rPr>
      </w:pPr>
      <w:r w:rsidRPr="00446C27">
        <w:rPr>
          <w:rFonts w:asciiTheme="majorBidi" w:hAnsiTheme="majorBidi" w:cstheme="majorBidi"/>
        </w:rPr>
        <w:t>Una frase, para ser completa, debe incluir los siguientes elementos:</w:t>
      </w:r>
    </w:p>
    <w:p w14:paraId="54E70E1F" w14:textId="1FCFEF67" w:rsidR="00FF39B8" w:rsidRPr="00446C27" w:rsidRDefault="00A77BCF">
      <w:pPr>
        <w:rPr>
          <w:rFonts w:asciiTheme="majorBidi" w:hAnsiTheme="majorBidi" w:cstheme="majorBidi"/>
        </w:rPr>
      </w:pPr>
      <w:r w:rsidRPr="00446C27">
        <w:rPr>
          <w:rFonts w:asciiTheme="majorBidi" w:hAnsiTheme="majorBidi" w:cstheme="majorBidi"/>
        </w:rPr>
        <w:t xml:space="preserve">- </w:t>
      </w:r>
      <w:r w:rsidR="00B91B15" w:rsidRPr="00446C27">
        <w:rPr>
          <w:rFonts w:asciiTheme="majorBidi" w:hAnsiTheme="majorBidi" w:cstheme="majorBidi"/>
        </w:rPr>
        <w:t>u</w:t>
      </w:r>
      <w:r w:rsidRPr="00446C27">
        <w:rPr>
          <w:rFonts w:asciiTheme="majorBidi" w:hAnsiTheme="majorBidi" w:cstheme="majorBidi"/>
        </w:rPr>
        <w:t>na mayúscula en la primera palabra;</w:t>
      </w:r>
    </w:p>
    <w:p w14:paraId="3F1595ED" w14:textId="713757B4" w:rsidR="00FF39B8" w:rsidRPr="00446C27" w:rsidRDefault="00A77BCF">
      <w:pPr>
        <w:rPr>
          <w:rFonts w:asciiTheme="majorBidi" w:hAnsiTheme="majorBidi" w:cstheme="majorBidi"/>
        </w:rPr>
      </w:pPr>
      <w:r w:rsidRPr="00446C27">
        <w:rPr>
          <w:rFonts w:asciiTheme="majorBidi" w:hAnsiTheme="majorBidi" w:cstheme="majorBidi"/>
        </w:rPr>
        <w:t xml:space="preserve">- </w:t>
      </w:r>
      <w:r w:rsidR="00B91B15" w:rsidRPr="00446C27">
        <w:rPr>
          <w:rFonts w:asciiTheme="majorBidi" w:hAnsiTheme="majorBidi" w:cstheme="majorBidi"/>
        </w:rPr>
        <w:t>u</w:t>
      </w:r>
      <w:r w:rsidRPr="00446C27">
        <w:rPr>
          <w:rFonts w:asciiTheme="majorBidi" w:hAnsiTheme="majorBidi" w:cstheme="majorBidi"/>
        </w:rPr>
        <w:t>na oración principal, con verbo al modo indicativo, acordado en número con el sujeto;</w:t>
      </w:r>
    </w:p>
    <w:p w14:paraId="3A2576B2" w14:textId="0FAC6436" w:rsidR="00FF39B8" w:rsidRPr="00446C27" w:rsidRDefault="00A77BCF">
      <w:pPr>
        <w:rPr>
          <w:rFonts w:asciiTheme="majorBidi" w:hAnsiTheme="majorBidi" w:cstheme="majorBidi"/>
        </w:rPr>
      </w:pPr>
      <w:r w:rsidRPr="00446C27">
        <w:rPr>
          <w:rFonts w:asciiTheme="majorBidi" w:hAnsiTheme="majorBidi" w:cstheme="majorBidi"/>
        </w:rPr>
        <w:t xml:space="preserve">- </w:t>
      </w:r>
      <w:r w:rsidR="00B91B15" w:rsidRPr="00446C27">
        <w:rPr>
          <w:rFonts w:asciiTheme="majorBidi" w:hAnsiTheme="majorBidi" w:cstheme="majorBidi"/>
        </w:rPr>
        <w:t>p</w:t>
      </w:r>
      <w:r w:rsidRPr="00446C27">
        <w:rPr>
          <w:rFonts w:asciiTheme="majorBidi" w:hAnsiTheme="majorBidi" w:cstheme="majorBidi"/>
        </w:rPr>
        <w:t>uede haber complementos circunstanciales u oraciones subordinadas;</w:t>
      </w:r>
    </w:p>
    <w:p w14:paraId="4A475D16" w14:textId="3902A0FA" w:rsidR="00FF39B8" w:rsidRPr="00446C27" w:rsidRDefault="00A77BCF">
      <w:pPr>
        <w:rPr>
          <w:rFonts w:asciiTheme="majorBidi" w:hAnsiTheme="majorBidi" w:cstheme="majorBidi"/>
        </w:rPr>
      </w:pPr>
      <w:r w:rsidRPr="00446C27">
        <w:rPr>
          <w:rFonts w:asciiTheme="majorBidi" w:hAnsiTheme="majorBidi" w:cstheme="majorBidi"/>
        </w:rPr>
        <w:t xml:space="preserve">- </w:t>
      </w:r>
      <w:r w:rsidR="00B91B15" w:rsidRPr="00446C27">
        <w:rPr>
          <w:rFonts w:asciiTheme="majorBidi" w:hAnsiTheme="majorBidi" w:cstheme="majorBidi"/>
        </w:rPr>
        <w:t>u</w:t>
      </w:r>
      <w:r w:rsidRPr="00446C27">
        <w:rPr>
          <w:rFonts w:asciiTheme="majorBidi" w:hAnsiTheme="majorBidi" w:cstheme="majorBidi"/>
        </w:rPr>
        <w:t>n punto final.</w:t>
      </w:r>
    </w:p>
    <w:p w14:paraId="2ECAE757" w14:textId="77777777" w:rsidR="00FF39B8" w:rsidRPr="00446C27" w:rsidRDefault="00A77BCF">
      <w:pPr>
        <w:rPr>
          <w:rFonts w:asciiTheme="majorBidi" w:hAnsiTheme="majorBidi" w:cstheme="majorBidi"/>
        </w:rPr>
      </w:pPr>
      <w:r w:rsidRPr="00446C27">
        <w:rPr>
          <w:rFonts w:asciiTheme="majorBidi" w:hAnsiTheme="majorBidi" w:cstheme="majorBidi"/>
        </w:rPr>
        <w:t>La coma separa varios grupos nominales o adjetivos coordinados, o varias oraciones, pero no hay coma entre el sujeto, el verbo y el complemento del verbo.</w:t>
      </w:r>
    </w:p>
    <w:p w14:paraId="3919BFFC" w14:textId="58FC89EE" w:rsidR="00923B59" w:rsidRPr="00446C27" w:rsidRDefault="00923B59">
      <w:pPr>
        <w:rPr>
          <w:rFonts w:asciiTheme="majorBidi" w:hAnsiTheme="majorBidi" w:cstheme="majorBidi"/>
          <w:iCs/>
        </w:rPr>
      </w:pPr>
      <w:r w:rsidRPr="00446C27">
        <w:rPr>
          <w:rFonts w:asciiTheme="majorBidi" w:hAnsiTheme="majorBidi" w:cstheme="majorBidi"/>
          <w:iCs/>
        </w:rPr>
        <w:t>Ejemplo</w:t>
      </w:r>
      <w:r w:rsidR="00501CCD" w:rsidRPr="00446C27">
        <w:rPr>
          <w:rFonts w:asciiTheme="majorBidi" w:hAnsiTheme="majorBidi" w:cstheme="majorBidi"/>
          <w:iCs/>
        </w:rPr>
        <w:t xml:space="preserve"> de errores</w:t>
      </w:r>
      <w:r w:rsidRPr="00446C27">
        <w:rPr>
          <w:rFonts w:asciiTheme="majorBidi" w:hAnsiTheme="majorBidi" w:cstheme="majorBidi"/>
          <w:iCs/>
        </w:rPr>
        <w:t>:</w:t>
      </w:r>
    </w:p>
    <w:p w14:paraId="2BE6F60C" w14:textId="77777777" w:rsidR="00FF39B8" w:rsidRPr="00446C27" w:rsidRDefault="00A77BCF">
      <w:pPr>
        <w:rPr>
          <w:rFonts w:asciiTheme="majorBidi" w:hAnsiTheme="majorBidi" w:cstheme="majorBidi"/>
          <w:i/>
          <w:iCs/>
        </w:rPr>
      </w:pPr>
      <w:r w:rsidRPr="00446C27">
        <w:rPr>
          <w:rFonts w:asciiTheme="majorBidi" w:hAnsiTheme="majorBidi" w:cstheme="majorBidi"/>
          <w:i/>
          <w:iCs/>
        </w:rPr>
        <w:t>Aunque Orígenes nunca haya escrito un tratado sobre la comida.</w:t>
      </w:r>
    </w:p>
    <w:p w14:paraId="5679F97C" w14:textId="77777777" w:rsidR="00FF39B8" w:rsidRPr="00446C27" w:rsidRDefault="00A77BCF">
      <w:pPr>
        <w:rPr>
          <w:rFonts w:asciiTheme="majorBidi" w:hAnsiTheme="majorBidi" w:cstheme="majorBidi"/>
        </w:rPr>
      </w:pPr>
      <w:r w:rsidRPr="00446C27">
        <w:rPr>
          <w:rFonts w:asciiTheme="majorBidi" w:hAnsiTheme="majorBidi" w:cstheme="majorBidi"/>
        </w:rPr>
        <w:t>No es una frase completa: falta una oración principal. “Aunque” es una conjunción de subordinación, y “haya escrito” es un verbo al modo subjuntivo.</w:t>
      </w:r>
    </w:p>
    <w:p w14:paraId="5873598D" w14:textId="77777777" w:rsidR="00FF39B8" w:rsidRPr="00446C27" w:rsidRDefault="00A77BCF">
      <w:pPr>
        <w:rPr>
          <w:rFonts w:asciiTheme="majorBidi" w:hAnsiTheme="majorBidi" w:cstheme="majorBidi"/>
          <w:i/>
          <w:iCs/>
        </w:rPr>
      </w:pPr>
      <w:r w:rsidRPr="00446C27">
        <w:rPr>
          <w:rFonts w:asciiTheme="majorBidi" w:hAnsiTheme="majorBidi" w:cstheme="majorBidi"/>
          <w:i/>
          <w:iCs/>
        </w:rPr>
        <w:t xml:space="preserve">El último emperador de </w:t>
      </w:r>
      <w:proofErr w:type="gramStart"/>
      <w:r w:rsidRPr="00446C27">
        <w:rPr>
          <w:rFonts w:asciiTheme="majorBidi" w:hAnsiTheme="majorBidi" w:cstheme="majorBidi"/>
          <w:i/>
          <w:iCs/>
        </w:rPr>
        <w:t>Bizancio,</w:t>
      </w:r>
      <w:proofErr w:type="gramEnd"/>
      <w:r w:rsidRPr="00446C27">
        <w:rPr>
          <w:rFonts w:asciiTheme="majorBidi" w:hAnsiTheme="majorBidi" w:cstheme="majorBidi"/>
          <w:i/>
          <w:iCs/>
        </w:rPr>
        <w:t xml:space="preserve"> murió en circunstancias violentas</w:t>
      </w:r>
      <w:r w:rsidR="00923B59" w:rsidRPr="00446C27">
        <w:rPr>
          <w:rFonts w:asciiTheme="majorBidi" w:hAnsiTheme="majorBidi" w:cstheme="majorBidi"/>
          <w:i/>
          <w:iCs/>
        </w:rPr>
        <w:t>.</w:t>
      </w:r>
    </w:p>
    <w:p w14:paraId="5C3F5B99" w14:textId="77777777" w:rsidR="00FF39B8" w:rsidRPr="00446C27" w:rsidRDefault="00A77BCF">
      <w:pPr>
        <w:rPr>
          <w:rFonts w:asciiTheme="majorBidi" w:hAnsiTheme="majorBidi" w:cstheme="majorBidi"/>
        </w:rPr>
      </w:pPr>
      <w:r w:rsidRPr="00446C27">
        <w:rPr>
          <w:rFonts w:asciiTheme="majorBidi" w:hAnsiTheme="majorBidi" w:cstheme="majorBidi"/>
        </w:rPr>
        <w:t>La coma no es correcta.</w:t>
      </w:r>
    </w:p>
    <w:p w14:paraId="05A9F392" w14:textId="23EA24BE" w:rsidR="00FF39B8" w:rsidRPr="00446C27" w:rsidRDefault="00A77BCF" w:rsidP="00923B59">
      <w:pPr>
        <w:pStyle w:val="Ttulo2"/>
        <w:rPr>
          <w:rFonts w:asciiTheme="majorBidi" w:hAnsiTheme="majorBidi" w:cstheme="majorBidi"/>
        </w:rPr>
      </w:pPr>
      <w:bookmarkStart w:id="41" w:name="_Toc68540809"/>
      <w:r w:rsidRPr="00446C27">
        <w:rPr>
          <w:rFonts w:asciiTheme="majorBidi" w:hAnsiTheme="majorBidi" w:cstheme="majorBidi"/>
        </w:rPr>
        <w:t>Comillas</w:t>
      </w:r>
      <w:r w:rsidR="00A9437D" w:rsidRPr="00446C27">
        <w:rPr>
          <w:rFonts w:asciiTheme="majorBidi" w:hAnsiTheme="majorBidi" w:cstheme="majorBidi"/>
        </w:rPr>
        <w:t xml:space="preserve">, </w:t>
      </w:r>
      <w:r w:rsidRPr="00446C27">
        <w:rPr>
          <w:rFonts w:asciiTheme="majorBidi" w:hAnsiTheme="majorBidi" w:cstheme="majorBidi"/>
        </w:rPr>
        <w:t>notas y otros signos de puntuación</w:t>
      </w:r>
      <w:bookmarkEnd w:id="41"/>
    </w:p>
    <w:p w14:paraId="63F1EC99" w14:textId="77777777" w:rsidR="00923B59" w:rsidRPr="00446C27" w:rsidRDefault="00923B59" w:rsidP="00923B59">
      <w:pPr>
        <w:rPr>
          <w:rFonts w:asciiTheme="majorBidi" w:hAnsiTheme="majorBidi" w:cstheme="majorBidi"/>
        </w:rPr>
      </w:pPr>
      <w:r w:rsidRPr="00446C27">
        <w:rPr>
          <w:rFonts w:asciiTheme="majorBidi" w:hAnsiTheme="majorBidi" w:cstheme="majorBidi"/>
        </w:rPr>
        <w:t>Las citas de menos de tres líneas están incluidas en el texto, en el mismo tamaño de letra que el resto de él, en redondas entrecomilladas. Se usan las comillas “voladitas”. Las comillas anguladas «</w:t>
      </w:r>
      <w:proofErr w:type="spellStart"/>
      <w:proofErr w:type="gramStart"/>
      <w:r w:rsidRPr="00446C27">
        <w:rPr>
          <w:rFonts w:asciiTheme="majorBidi" w:hAnsiTheme="majorBidi" w:cstheme="majorBidi"/>
        </w:rPr>
        <w:t>aaa</w:t>
      </w:r>
      <w:proofErr w:type="spellEnd"/>
      <w:r w:rsidRPr="00446C27">
        <w:rPr>
          <w:rFonts w:asciiTheme="majorBidi" w:hAnsiTheme="majorBidi" w:cstheme="majorBidi"/>
        </w:rPr>
        <w:t xml:space="preserve">  </w:t>
      </w:r>
      <w:proofErr w:type="spellStart"/>
      <w:r w:rsidRPr="00446C27">
        <w:rPr>
          <w:rFonts w:asciiTheme="majorBidi" w:hAnsiTheme="majorBidi" w:cstheme="majorBidi"/>
        </w:rPr>
        <w:t>bbb</w:t>
      </w:r>
      <w:proofErr w:type="spellEnd"/>
      <w:proofErr w:type="gramEnd"/>
      <w:r w:rsidRPr="00446C27">
        <w:rPr>
          <w:rFonts w:asciiTheme="majorBidi" w:hAnsiTheme="majorBidi" w:cstheme="majorBidi"/>
        </w:rPr>
        <w:t>» se usarán sólo para una citación dentro de otra y, si dentro de esta última, hubiese todavía otra cita, entonces se usarán las comillas simples ‘</w:t>
      </w:r>
      <w:proofErr w:type="spellStart"/>
      <w:r w:rsidRPr="00446C27">
        <w:rPr>
          <w:rFonts w:asciiTheme="majorBidi" w:hAnsiTheme="majorBidi" w:cstheme="majorBidi"/>
        </w:rPr>
        <w:t>aaa</w:t>
      </w:r>
      <w:proofErr w:type="spellEnd"/>
      <w:r w:rsidRPr="00446C27">
        <w:rPr>
          <w:rFonts w:asciiTheme="majorBidi" w:hAnsiTheme="majorBidi" w:cstheme="majorBidi"/>
        </w:rPr>
        <w:t xml:space="preserve"> </w:t>
      </w:r>
      <w:proofErr w:type="spellStart"/>
      <w:r w:rsidRPr="00446C27">
        <w:rPr>
          <w:rFonts w:asciiTheme="majorBidi" w:hAnsiTheme="majorBidi" w:cstheme="majorBidi"/>
        </w:rPr>
        <w:t>bb</w:t>
      </w:r>
      <w:proofErr w:type="spellEnd"/>
      <w:r w:rsidRPr="00446C27">
        <w:rPr>
          <w:rFonts w:asciiTheme="majorBidi" w:hAnsiTheme="majorBidi" w:cstheme="majorBidi"/>
        </w:rPr>
        <w:t>’.</w:t>
      </w:r>
    </w:p>
    <w:p w14:paraId="530E8B23" w14:textId="77777777" w:rsidR="00923B59" w:rsidRPr="00446C27" w:rsidRDefault="00923B59" w:rsidP="00923B59">
      <w:pPr>
        <w:pStyle w:val="TEOCitacinlargasangrada"/>
        <w:rPr>
          <w:rFonts w:asciiTheme="majorBidi" w:hAnsiTheme="majorBidi" w:cstheme="majorBidi"/>
        </w:rPr>
      </w:pPr>
      <w:r w:rsidRPr="00446C27">
        <w:rPr>
          <w:rFonts w:asciiTheme="majorBidi" w:hAnsiTheme="majorBidi" w:cstheme="majorBidi"/>
        </w:rPr>
        <w:lastRenderedPageBreak/>
        <w:t xml:space="preserve">Las citas de más de tres líneas de extensión deben constituir un párrafo independiente, de tamaño inferior en un punto al del texto. No se ponen comillas. Se empieza con sangría sólo si la cita lo requiere. </w:t>
      </w:r>
    </w:p>
    <w:p w14:paraId="6FFCAA95" w14:textId="77777777" w:rsidR="00923B59" w:rsidRPr="00446C27" w:rsidRDefault="00923B59" w:rsidP="00923B59">
      <w:pPr>
        <w:rPr>
          <w:rFonts w:asciiTheme="majorBidi" w:hAnsiTheme="majorBidi" w:cstheme="majorBidi"/>
        </w:rPr>
      </w:pPr>
      <w:r w:rsidRPr="00446C27">
        <w:rPr>
          <w:rFonts w:asciiTheme="majorBidi" w:hAnsiTheme="majorBidi" w:cstheme="majorBidi"/>
        </w:rPr>
        <w:t xml:space="preserve">Si, al interior de una cita, se omite una parte del texto por ser innecesaria a la intención del que cita, se indicará la omisión por medio de puntos suspensivos entre corchetes […]. Sólo se emplearán los puntos suspensivos sin corchetes para señalar, si es oportuno, la supresión del inicio o del fin de un texto, por ejemplo, en el caso de un verso, para señalar que el verso no es completo. </w:t>
      </w:r>
    </w:p>
    <w:p w14:paraId="4B291369" w14:textId="77777777" w:rsidR="00923B59" w:rsidRPr="00446C27" w:rsidRDefault="00923B59" w:rsidP="00A9437D">
      <w:pPr>
        <w:pStyle w:val="Ttulo4"/>
        <w:rPr>
          <w:lang w:val="es-ES_tradnl"/>
        </w:rPr>
      </w:pPr>
      <w:r w:rsidRPr="00446C27">
        <w:rPr>
          <w:lang w:val="es-ES_tradnl"/>
        </w:rPr>
        <w:t>Ejemplo:</w:t>
      </w:r>
    </w:p>
    <w:p w14:paraId="01DA7199" w14:textId="77777777" w:rsidR="00923B59" w:rsidRPr="00446C27" w:rsidRDefault="00923B59" w:rsidP="00923B59">
      <w:pPr>
        <w:rPr>
          <w:rFonts w:asciiTheme="majorBidi" w:hAnsiTheme="majorBidi" w:cstheme="majorBidi"/>
        </w:rPr>
      </w:pPr>
      <w:r w:rsidRPr="00446C27">
        <w:rPr>
          <w:rFonts w:asciiTheme="majorBidi" w:hAnsiTheme="majorBidi" w:cstheme="majorBidi"/>
        </w:rPr>
        <w:t>Como dice Juana Inés de la Cruz,</w:t>
      </w:r>
    </w:p>
    <w:p w14:paraId="3444B4E1" w14:textId="77777777" w:rsidR="00923B59" w:rsidRPr="00446C27" w:rsidRDefault="00923B59" w:rsidP="00923B59">
      <w:pPr>
        <w:rPr>
          <w:rFonts w:asciiTheme="majorBidi" w:hAnsiTheme="majorBidi" w:cstheme="majorBidi"/>
        </w:rPr>
      </w:pPr>
      <w:r w:rsidRPr="00446C27">
        <w:rPr>
          <w:rFonts w:asciiTheme="majorBidi" w:hAnsiTheme="majorBidi" w:cstheme="majorBidi"/>
        </w:rPr>
        <w:t>… me toparon</w:t>
      </w:r>
    </w:p>
    <w:p w14:paraId="4ADBDB5B" w14:textId="77777777" w:rsidR="00923B59" w:rsidRPr="00446C27" w:rsidRDefault="00923B59" w:rsidP="00923B59">
      <w:pPr>
        <w:rPr>
          <w:rFonts w:asciiTheme="majorBidi" w:hAnsiTheme="majorBidi" w:cstheme="majorBidi"/>
        </w:rPr>
      </w:pPr>
      <w:r w:rsidRPr="00446C27">
        <w:rPr>
          <w:rFonts w:asciiTheme="majorBidi" w:hAnsiTheme="majorBidi" w:cstheme="majorBidi"/>
        </w:rPr>
        <w:t xml:space="preserve">de la ciudad las guardas… </w:t>
      </w:r>
    </w:p>
    <w:p w14:paraId="6F7B04B4" w14:textId="77777777" w:rsidR="00923B59" w:rsidRPr="00446C27" w:rsidRDefault="00923B59" w:rsidP="00923B59">
      <w:pPr>
        <w:rPr>
          <w:rFonts w:asciiTheme="majorBidi" w:hAnsiTheme="majorBidi" w:cstheme="majorBidi"/>
        </w:rPr>
      </w:pPr>
    </w:p>
    <w:p w14:paraId="5D7054A4" w14:textId="77777777" w:rsidR="00923B59" w:rsidRPr="00446C27" w:rsidRDefault="00923B59" w:rsidP="00923B59">
      <w:pPr>
        <w:rPr>
          <w:rFonts w:asciiTheme="majorBidi" w:hAnsiTheme="majorBidi" w:cstheme="majorBidi"/>
        </w:rPr>
      </w:pPr>
      <w:r w:rsidRPr="00446C27">
        <w:rPr>
          <w:rFonts w:asciiTheme="majorBidi" w:hAnsiTheme="majorBidi" w:cstheme="majorBidi"/>
        </w:rPr>
        <w:t>Si la cita entre comillas está insertada en una oración que termina con ella, el punto final se coloca después de las comillas de cierre.</w:t>
      </w:r>
    </w:p>
    <w:p w14:paraId="396BFD1B" w14:textId="69928317" w:rsidR="00923B59" w:rsidRPr="00446C27" w:rsidRDefault="00923B59" w:rsidP="00923B59">
      <w:pPr>
        <w:rPr>
          <w:rFonts w:asciiTheme="majorBidi" w:hAnsiTheme="majorBidi" w:cstheme="majorBidi"/>
        </w:rPr>
      </w:pPr>
      <w:r w:rsidRPr="00446C27">
        <w:rPr>
          <w:rFonts w:asciiTheme="majorBidi" w:hAnsiTheme="majorBidi" w:cstheme="majorBidi"/>
        </w:rPr>
        <w:t>La llamada a una nota a pie de página se coloca directamente después de la palabra a la que se refiere la nota, sin espacio. Si esa palabra está seguida por una puntuación, la llamada se pone antes de la puntuación. En el caso de la secuencia comillas de cierre-punto final, la llamada se interpone entre las comillas y el punto final. Al final de una cita larga sin comillas, la llamada se interpone entre la última palabra y el eventual signo de puntuación. Se evitará poner llamadas a notas de páginas en títulos y subtítulos.</w:t>
      </w:r>
    </w:p>
    <w:p w14:paraId="7ED9D35D" w14:textId="77777777" w:rsidR="00923B59" w:rsidRPr="00446C27" w:rsidRDefault="00923B59" w:rsidP="00A9437D">
      <w:pPr>
        <w:pStyle w:val="Ttulo4"/>
        <w:rPr>
          <w:lang w:val="es-ES_tradnl"/>
        </w:rPr>
      </w:pPr>
      <w:r w:rsidRPr="00446C27">
        <w:rPr>
          <w:lang w:val="es-ES_tradnl"/>
        </w:rPr>
        <w:t xml:space="preserve">Ejemplos: </w:t>
      </w:r>
    </w:p>
    <w:p w14:paraId="058E9FD5" w14:textId="0F840DAB" w:rsidR="00923B59" w:rsidRPr="00446C27" w:rsidRDefault="00923B59" w:rsidP="00757D1E">
      <w:pPr>
        <w:pStyle w:val="TEOCitacinlargasangrada"/>
      </w:pPr>
      <w:r w:rsidRPr="00446C27">
        <w:t xml:space="preserve">Para W. </w:t>
      </w:r>
      <w:proofErr w:type="spellStart"/>
      <w:r w:rsidRPr="00446C27">
        <w:t>Kasper</w:t>
      </w:r>
      <w:proofErr w:type="spellEnd"/>
      <w:r w:rsidRPr="00446C27">
        <w:t>, el Padre es el Dios uno</w:t>
      </w:r>
      <w:r w:rsidR="006F59CD" w:rsidRPr="00446C27">
        <w:rPr>
          <w:vertAlign w:val="superscript"/>
        </w:rPr>
        <w:t>8</w:t>
      </w:r>
      <w:r w:rsidRPr="00446C27">
        <w:t>: según el teólogo alemán</w:t>
      </w:r>
      <w:r w:rsidR="00B54C82" w:rsidRPr="00446C27">
        <w:t>,</w:t>
      </w:r>
      <w:r w:rsidRPr="00446C27">
        <w:t xml:space="preserve"> la persona humana, etc.</w:t>
      </w:r>
    </w:p>
    <w:p w14:paraId="4B966A65" w14:textId="77777777" w:rsidR="00923B59" w:rsidRPr="00446C27" w:rsidRDefault="00923B59" w:rsidP="00757D1E">
      <w:pPr>
        <w:pStyle w:val="TEOCitacinlargasangrada"/>
      </w:pPr>
      <w:r w:rsidRPr="00446C27">
        <w:t>Como bien lo dice el Doctor Metafísico, “el padecer es un sufrir racional”</w:t>
      </w:r>
      <w:r w:rsidRPr="00446C27">
        <w:rPr>
          <w:vertAlign w:val="superscript"/>
        </w:rPr>
        <w:t>32</w:t>
      </w:r>
      <w:r w:rsidRPr="00446C27">
        <w:t xml:space="preserve">. </w:t>
      </w:r>
    </w:p>
    <w:p w14:paraId="647C917C" w14:textId="210824B1" w:rsidR="00923B59" w:rsidRPr="00446C27" w:rsidRDefault="00923B59" w:rsidP="00923B59">
      <w:pPr>
        <w:rPr>
          <w:rFonts w:asciiTheme="majorBidi" w:hAnsiTheme="majorBidi" w:cstheme="majorBidi"/>
        </w:rPr>
      </w:pPr>
      <w:r w:rsidRPr="00446C27">
        <w:rPr>
          <w:rFonts w:asciiTheme="majorBidi" w:hAnsiTheme="majorBidi" w:cstheme="majorBidi"/>
        </w:rPr>
        <w:t>No se usan comillas de ningún tipo ni en lugar de “por así decirlo”</w:t>
      </w:r>
      <w:r w:rsidR="00B54C82" w:rsidRPr="00446C27">
        <w:rPr>
          <w:rFonts w:asciiTheme="majorBidi" w:hAnsiTheme="majorBidi" w:cstheme="majorBidi"/>
        </w:rPr>
        <w:t xml:space="preserve"> (o de expresiones semejantes</w:t>
      </w:r>
      <w:r w:rsidRPr="00446C27">
        <w:rPr>
          <w:rFonts w:asciiTheme="majorBidi" w:hAnsiTheme="majorBidi" w:cstheme="majorBidi"/>
        </w:rPr>
        <w:t>) ni para destacar. En este último caso, úsese las cursivas. Sin embargo, las frases que se quieran destacar deben serlo por fuerza de la misma redacción del texto y no por un artificio tipográfico.</w:t>
      </w:r>
    </w:p>
    <w:p w14:paraId="19E6385C" w14:textId="20927EBE" w:rsidR="00B308D1" w:rsidRPr="00446C27" w:rsidRDefault="00B308D1" w:rsidP="00B308D1">
      <w:pPr>
        <w:rPr>
          <w:rFonts w:asciiTheme="majorBidi" w:hAnsiTheme="majorBidi" w:cstheme="majorBidi"/>
        </w:rPr>
      </w:pPr>
      <w:r w:rsidRPr="00446C27">
        <w:rPr>
          <w:rFonts w:asciiTheme="majorBidi" w:hAnsiTheme="majorBidi" w:cstheme="majorBidi"/>
        </w:rPr>
        <w:t xml:space="preserve">Si </w:t>
      </w:r>
      <w:r w:rsidR="00B54C82" w:rsidRPr="00446C27">
        <w:rPr>
          <w:rFonts w:asciiTheme="majorBidi" w:hAnsiTheme="majorBidi" w:cstheme="majorBidi"/>
        </w:rPr>
        <w:t>en el cuerpo de</w:t>
      </w:r>
      <w:r w:rsidR="00757D1E" w:rsidRPr="00446C27">
        <w:rPr>
          <w:rFonts w:asciiTheme="majorBidi" w:hAnsiTheme="majorBidi" w:cstheme="majorBidi"/>
        </w:rPr>
        <w:t xml:space="preserve"> la monografía </w:t>
      </w:r>
      <w:r w:rsidRPr="00446C27">
        <w:rPr>
          <w:rFonts w:asciiTheme="majorBidi" w:hAnsiTheme="majorBidi" w:cstheme="majorBidi"/>
        </w:rPr>
        <w:t>se cita un texto de otro idioma que el castellano, debe ir traducido en castellano. No debe ser repetido en el idioma original, ni en nota ni entre paréntesis en el cuerpo de</w:t>
      </w:r>
      <w:r w:rsidR="00757D1E" w:rsidRPr="00446C27">
        <w:rPr>
          <w:rFonts w:asciiTheme="majorBidi" w:hAnsiTheme="majorBidi" w:cstheme="majorBidi"/>
        </w:rPr>
        <w:t xml:space="preserve"> la monografía</w:t>
      </w:r>
      <w:r w:rsidRPr="00446C27">
        <w:rPr>
          <w:rFonts w:asciiTheme="majorBidi" w:hAnsiTheme="majorBidi" w:cstheme="majorBidi"/>
        </w:rPr>
        <w:t>, a no ser</w:t>
      </w:r>
      <w:r w:rsidR="00B54C82" w:rsidRPr="00446C27">
        <w:rPr>
          <w:rFonts w:asciiTheme="majorBidi" w:hAnsiTheme="majorBidi" w:cstheme="majorBidi"/>
        </w:rPr>
        <w:t xml:space="preserve"> que</w:t>
      </w:r>
      <w:r w:rsidRPr="00446C27">
        <w:rPr>
          <w:rFonts w:asciiTheme="majorBidi" w:hAnsiTheme="majorBidi" w:cstheme="majorBidi"/>
        </w:rPr>
        <w:t xml:space="preserve"> dicho texto </w:t>
      </w:r>
      <w:r w:rsidR="00B54C82" w:rsidRPr="00446C27">
        <w:rPr>
          <w:rFonts w:asciiTheme="majorBidi" w:hAnsiTheme="majorBidi" w:cstheme="majorBidi"/>
        </w:rPr>
        <w:t xml:space="preserve">sea </w:t>
      </w:r>
      <w:r w:rsidRPr="00446C27">
        <w:rPr>
          <w:rFonts w:asciiTheme="majorBidi" w:hAnsiTheme="majorBidi" w:cstheme="majorBidi"/>
        </w:rPr>
        <w:t xml:space="preserve">objeto de comentario. En ese caso, la versión original va en nota a pie de página, entre comillas, con las debidas referencias bibliográficas. Si se citan solo palabras sueltas o expresiones clave, se insertan en el cuerpo del texto, entre paréntesis y en cursivas, pero sin comillas, precedidas de su traducción entre comillas. En el caso de idiomas en otros alfabetos que el latino, la cita </w:t>
      </w:r>
      <w:r w:rsidR="00153C56" w:rsidRPr="00446C27">
        <w:rPr>
          <w:rFonts w:asciiTheme="majorBidi" w:hAnsiTheme="majorBidi" w:cstheme="majorBidi"/>
        </w:rPr>
        <w:t>a</w:t>
      </w:r>
      <w:r w:rsidRPr="00446C27">
        <w:rPr>
          <w:rFonts w:asciiTheme="majorBidi" w:hAnsiTheme="majorBidi" w:cstheme="majorBidi"/>
        </w:rPr>
        <w:t xml:space="preserve"> pie de página va en el alfabeto original; las expresiones entre paréntesis en el cuerpo del </w:t>
      </w:r>
      <w:r w:rsidR="00FF512A">
        <w:rPr>
          <w:rFonts w:asciiTheme="majorBidi" w:hAnsiTheme="majorBidi" w:cstheme="majorBidi"/>
        </w:rPr>
        <w:t xml:space="preserve">texto </w:t>
      </w:r>
      <w:r w:rsidRPr="00446C27">
        <w:rPr>
          <w:rFonts w:asciiTheme="majorBidi" w:hAnsiTheme="majorBidi" w:cstheme="majorBidi"/>
        </w:rPr>
        <w:t>van transliteradas en el alfabeto latino.</w:t>
      </w:r>
    </w:p>
    <w:p w14:paraId="7BF9378E" w14:textId="04F6B8ED" w:rsidR="00923B59" w:rsidRPr="00446C27" w:rsidRDefault="00923B59" w:rsidP="00923B59">
      <w:pPr>
        <w:rPr>
          <w:rFonts w:asciiTheme="majorBidi" w:hAnsiTheme="majorBidi" w:cstheme="majorBidi"/>
        </w:rPr>
      </w:pPr>
      <w:r w:rsidRPr="00446C27">
        <w:rPr>
          <w:rFonts w:asciiTheme="majorBidi" w:hAnsiTheme="majorBidi" w:cstheme="majorBidi"/>
        </w:rPr>
        <w:lastRenderedPageBreak/>
        <w:t>Las rayas que sirven de paréntesis deben ser largas (–) (“guion largo” de WORD), e ir</w:t>
      </w:r>
      <w:r w:rsidR="00A53A42" w:rsidRPr="00446C27">
        <w:rPr>
          <w:rFonts w:asciiTheme="majorBidi" w:hAnsiTheme="majorBidi" w:cstheme="majorBidi"/>
        </w:rPr>
        <w:t xml:space="preserve"> ambas</w:t>
      </w:r>
      <w:r w:rsidRPr="00446C27">
        <w:rPr>
          <w:rFonts w:asciiTheme="majorBidi" w:hAnsiTheme="majorBidi" w:cstheme="majorBidi"/>
        </w:rPr>
        <w:t xml:space="preserve"> </w:t>
      </w:r>
      <w:r w:rsidR="00A53A42" w:rsidRPr="00446C27">
        <w:rPr>
          <w:rFonts w:asciiTheme="majorBidi" w:hAnsiTheme="majorBidi" w:cstheme="majorBidi"/>
        </w:rPr>
        <w:t>–</w:t>
      </w:r>
      <w:r w:rsidRPr="00446C27">
        <w:rPr>
          <w:rFonts w:asciiTheme="majorBidi" w:hAnsiTheme="majorBidi" w:cstheme="majorBidi"/>
        </w:rPr>
        <w:t>pegadas</w:t>
      </w:r>
      <w:r w:rsidR="00A53A42" w:rsidRPr="00446C27">
        <w:rPr>
          <w:rFonts w:asciiTheme="majorBidi" w:hAnsiTheme="majorBidi" w:cstheme="majorBidi"/>
        </w:rPr>
        <w:t>–</w:t>
      </w:r>
      <w:r w:rsidRPr="00446C27">
        <w:rPr>
          <w:rFonts w:asciiTheme="majorBidi" w:hAnsiTheme="majorBidi" w:cstheme="majorBidi"/>
        </w:rPr>
        <w:t xml:space="preserve">, sin espacio, a la primera y la última palabra que separan dentro de la oración. Los guiones cortos (-) se usan para separar </w:t>
      </w:r>
      <w:r w:rsidR="00153C56" w:rsidRPr="00446C27">
        <w:rPr>
          <w:rFonts w:asciiTheme="majorBidi" w:hAnsiTheme="majorBidi" w:cstheme="majorBidi"/>
        </w:rPr>
        <w:t xml:space="preserve">números </w:t>
      </w:r>
      <w:r w:rsidRPr="00446C27">
        <w:rPr>
          <w:rFonts w:asciiTheme="majorBidi" w:hAnsiTheme="majorBidi" w:cstheme="majorBidi"/>
        </w:rPr>
        <w:t xml:space="preserve">y para unir palabras compuestas. </w:t>
      </w:r>
    </w:p>
    <w:p w14:paraId="22D52C16" w14:textId="77777777" w:rsidR="00FF39B8" w:rsidRPr="00446C27" w:rsidRDefault="00A77BCF" w:rsidP="00923B59">
      <w:pPr>
        <w:pStyle w:val="Ttulo2"/>
        <w:rPr>
          <w:rFonts w:asciiTheme="majorBidi" w:hAnsiTheme="majorBidi" w:cstheme="majorBidi"/>
        </w:rPr>
      </w:pPr>
      <w:bookmarkStart w:id="42" w:name="_Toc68540810"/>
      <w:r w:rsidRPr="00446C27">
        <w:rPr>
          <w:rFonts w:asciiTheme="majorBidi" w:hAnsiTheme="majorBidi" w:cstheme="majorBidi"/>
        </w:rPr>
        <w:t>Números</w:t>
      </w:r>
      <w:bookmarkEnd w:id="42"/>
    </w:p>
    <w:p w14:paraId="6709183D" w14:textId="2E623FB3" w:rsidR="00FF39B8" w:rsidRPr="00446C27" w:rsidRDefault="00A77BCF">
      <w:pPr>
        <w:rPr>
          <w:rFonts w:asciiTheme="majorBidi" w:hAnsiTheme="majorBidi" w:cstheme="majorBidi"/>
        </w:rPr>
      </w:pPr>
      <w:r w:rsidRPr="00446C27">
        <w:rPr>
          <w:rFonts w:asciiTheme="majorBidi" w:hAnsiTheme="majorBidi" w:cstheme="majorBidi"/>
        </w:rPr>
        <w:t xml:space="preserve">Los números se suelen escribir </w:t>
      </w:r>
      <w:r w:rsidR="00153C56" w:rsidRPr="00446C27">
        <w:rPr>
          <w:rFonts w:asciiTheme="majorBidi" w:hAnsiTheme="majorBidi" w:cstheme="majorBidi"/>
        </w:rPr>
        <w:t>con</w:t>
      </w:r>
      <w:r w:rsidRPr="00446C27">
        <w:rPr>
          <w:rFonts w:asciiTheme="majorBidi" w:hAnsiTheme="majorBidi" w:cstheme="majorBidi"/>
        </w:rPr>
        <w:t xml:space="preserve"> letras, a excepción de los años, del ordinal de los días del mes, de los siglos, del ordinal adjunto al nombre de un gobernante, de un régimen político, de una fase etc.</w:t>
      </w:r>
    </w:p>
    <w:p w14:paraId="62F3CA9A" w14:textId="77777777" w:rsidR="00FF39B8" w:rsidRPr="00446C27" w:rsidRDefault="00A77BCF">
      <w:pPr>
        <w:rPr>
          <w:rFonts w:asciiTheme="majorBidi" w:hAnsiTheme="majorBidi" w:cstheme="majorBidi"/>
        </w:rPr>
      </w:pPr>
      <w:r w:rsidRPr="00446C27">
        <w:rPr>
          <w:rFonts w:asciiTheme="majorBidi" w:hAnsiTheme="majorBidi" w:cstheme="majorBidi"/>
        </w:rPr>
        <w:t>Los años se escriben en números árabes, así como los días del mes. Los siglos se escriben en versalitas. Los ordinales de reyes, papas etc. se escriben en mayúsculas.</w:t>
      </w:r>
    </w:p>
    <w:p w14:paraId="3DB06C1C" w14:textId="77777777" w:rsidR="00923B59" w:rsidRPr="00446C27" w:rsidRDefault="00A77BCF">
      <w:pPr>
        <w:rPr>
          <w:rFonts w:asciiTheme="majorBidi" w:hAnsiTheme="majorBidi" w:cstheme="majorBidi"/>
        </w:rPr>
      </w:pPr>
      <w:r w:rsidRPr="00446C27">
        <w:rPr>
          <w:rFonts w:asciiTheme="majorBidi" w:hAnsiTheme="majorBidi" w:cstheme="majorBidi"/>
        </w:rPr>
        <w:t xml:space="preserve">Ejemplo: </w:t>
      </w:r>
    </w:p>
    <w:p w14:paraId="343032CF" w14:textId="43466D01" w:rsidR="00FF39B8" w:rsidRPr="00446C27" w:rsidRDefault="00A77BCF">
      <w:pPr>
        <w:rPr>
          <w:rFonts w:asciiTheme="majorBidi" w:hAnsiTheme="majorBidi" w:cstheme="majorBidi"/>
        </w:rPr>
      </w:pPr>
      <w:r w:rsidRPr="00446C27">
        <w:rPr>
          <w:rFonts w:asciiTheme="majorBidi" w:hAnsiTheme="majorBidi" w:cstheme="majorBidi"/>
        </w:rPr>
        <w:t xml:space="preserve">El rey </w:t>
      </w:r>
      <w:r w:rsidR="006F59CD" w:rsidRPr="00446C27">
        <w:rPr>
          <w:rFonts w:asciiTheme="majorBidi" w:hAnsiTheme="majorBidi" w:cstheme="majorBidi"/>
        </w:rPr>
        <w:t>Felipe</w:t>
      </w:r>
      <w:r w:rsidRPr="00446C27">
        <w:rPr>
          <w:rFonts w:asciiTheme="majorBidi" w:hAnsiTheme="majorBidi" w:cstheme="majorBidi"/>
        </w:rPr>
        <w:t xml:space="preserve"> </w:t>
      </w:r>
      <w:r w:rsidR="0018758B" w:rsidRPr="00446C27">
        <w:rPr>
          <w:rFonts w:asciiTheme="majorBidi" w:hAnsiTheme="majorBidi" w:cstheme="majorBidi"/>
        </w:rPr>
        <w:t xml:space="preserve">II </w:t>
      </w:r>
      <w:r w:rsidRPr="00446C27">
        <w:rPr>
          <w:rFonts w:asciiTheme="majorBidi" w:hAnsiTheme="majorBidi" w:cstheme="majorBidi"/>
        </w:rPr>
        <w:t xml:space="preserve">entró en </w:t>
      </w:r>
      <w:r w:rsidR="006F59CD" w:rsidRPr="00446C27">
        <w:rPr>
          <w:rFonts w:asciiTheme="majorBidi" w:hAnsiTheme="majorBidi" w:cstheme="majorBidi"/>
        </w:rPr>
        <w:t>Lisboa</w:t>
      </w:r>
      <w:r w:rsidRPr="00446C27">
        <w:rPr>
          <w:rFonts w:asciiTheme="majorBidi" w:hAnsiTheme="majorBidi" w:cstheme="majorBidi"/>
        </w:rPr>
        <w:t xml:space="preserve"> el 2 de mayo de </w:t>
      </w:r>
      <w:r w:rsidR="00153C56" w:rsidRPr="00446C27">
        <w:rPr>
          <w:rFonts w:asciiTheme="majorBidi" w:hAnsiTheme="majorBidi" w:cstheme="majorBidi"/>
        </w:rPr>
        <w:t>1</w:t>
      </w:r>
      <w:r w:rsidR="006F59CD" w:rsidRPr="00446C27">
        <w:rPr>
          <w:rFonts w:asciiTheme="majorBidi" w:hAnsiTheme="majorBidi" w:cstheme="majorBidi"/>
        </w:rPr>
        <w:t>583</w:t>
      </w:r>
      <w:r w:rsidRPr="00446C27">
        <w:rPr>
          <w:rFonts w:asciiTheme="majorBidi" w:hAnsiTheme="majorBidi" w:cstheme="majorBidi"/>
        </w:rPr>
        <w:t xml:space="preserve">. Era la primera vez que un rey </w:t>
      </w:r>
      <w:r w:rsidR="006F59CD" w:rsidRPr="00446C27">
        <w:rPr>
          <w:rFonts w:asciiTheme="majorBidi" w:hAnsiTheme="majorBidi" w:cstheme="majorBidi"/>
        </w:rPr>
        <w:t xml:space="preserve">español </w:t>
      </w:r>
      <w:r w:rsidRPr="00446C27">
        <w:rPr>
          <w:rFonts w:asciiTheme="majorBidi" w:hAnsiTheme="majorBidi" w:cstheme="majorBidi"/>
        </w:rPr>
        <w:t xml:space="preserve">residía en la ciudad desde el siglo </w:t>
      </w:r>
      <w:proofErr w:type="spellStart"/>
      <w:r w:rsidR="006F59CD" w:rsidRPr="00446C27">
        <w:rPr>
          <w:rFonts w:asciiTheme="majorBidi" w:hAnsiTheme="majorBidi" w:cstheme="majorBidi"/>
          <w:smallCaps/>
        </w:rPr>
        <w:t>xiii</w:t>
      </w:r>
      <w:proofErr w:type="spellEnd"/>
      <w:r w:rsidRPr="00446C27">
        <w:rPr>
          <w:rFonts w:asciiTheme="majorBidi" w:hAnsiTheme="majorBidi" w:cstheme="majorBidi"/>
        </w:rPr>
        <w:t xml:space="preserve">. </w:t>
      </w:r>
    </w:p>
    <w:p w14:paraId="3819F15D" w14:textId="77777777" w:rsidR="00FF39B8" w:rsidRPr="00446C27" w:rsidRDefault="00A77BCF" w:rsidP="00923B59">
      <w:pPr>
        <w:pStyle w:val="Ttulo2"/>
        <w:rPr>
          <w:rFonts w:asciiTheme="majorBidi" w:hAnsiTheme="majorBidi" w:cstheme="majorBidi"/>
        </w:rPr>
      </w:pPr>
      <w:bookmarkStart w:id="43" w:name="_Toc68540811"/>
      <w:r w:rsidRPr="00446C27">
        <w:rPr>
          <w:rFonts w:asciiTheme="majorBidi" w:hAnsiTheme="majorBidi" w:cstheme="majorBidi"/>
        </w:rPr>
        <w:t>Relectura</w:t>
      </w:r>
      <w:bookmarkEnd w:id="43"/>
    </w:p>
    <w:p w14:paraId="564D3F2C" w14:textId="079FCE17" w:rsidR="00FF39B8" w:rsidRPr="00446C27" w:rsidRDefault="00A77BCF">
      <w:pPr>
        <w:rPr>
          <w:rFonts w:asciiTheme="majorBidi" w:hAnsiTheme="majorBidi" w:cstheme="majorBidi"/>
        </w:rPr>
      </w:pPr>
      <w:r w:rsidRPr="00446C27">
        <w:rPr>
          <w:rFonts w:asciiTheme="majorBidi" w:hAnsiTheme="majorBidi" w:cstheme="majorBidi"/>
        </w:rPr>
        <w:t xml:space="preserve">La tarea más necesaria e imprescindible de todas es la relectura rigurosa de toda la monografía antes de entregarla, para eliminar los errores ortográficos y tipográficos, y las frases incorrectas. De la corrección gramático-ortográfica, tanto como de la presentación tipográfica, depende un inconsciente sesgo estético del lector a favor o </w:t>
      </w:r>
      <w:r w:rsidR="00153C56" w:rsidRPr="00446C27">
        <w:rPr>
          <w:rFonts w:asciiTheme="majorBidi" w:hAnsiTheme="majorBidi" w:cstheme="majorBidi"/>
        </w:rPr>
        <w:t xml:space="preserve">en </w:t>
      </w:r>
      <w:r w:rsidRPr="00446C27">
        <w:rPr>
          <w:rFonts w:asciiTheme="majorBidi" w:hAnsiTheme="majorBidi" w:cstheme="majorBidi"/>
        </w:rPr>
        <w:t xml:space="preserve">contra </w:t>
      </w:r>
      <w:r w:rsidR="00153C56" w:rsidRPr="00446C27">
        <w:rPr>
          <w:rFonts w:asciiTheme="majorBidi" w:hAnsiTheme="majorBidi" w:cstheme="majorBidi"/>
        </w:rPr>
        <w:t xml:space="preserve">de </w:t>
      </w:r>
      <w:r w:rsidRPr="00446C27">
        <w:rPr>
          <w:rFonts w:asciiTheme="majorBidi" w:hAnsiTheme="majorBidi" w:cstheme="majorBidi"/>
        </w:rPr>
        <w:t>la monografía que está evaluando.</w:t>
      </w:r>
    </w:p>
    <w:p w14:paraId="198632D7" w14:textId="77777777" w:rsidR="002B7EB8" w:rsidRPr="00446C27" w:rsidRDefault="002B7EB8">
      <w:pPr>
        <w:rPr>
          <w:rFonts w:asciiTheme="majorBidi" w:hAnsiTheme="majorBidi" w:cstheme="majorBidi"/>
        </w:rPr>
      </w:pPr>
    </w:p>
    <w:p w14:paraId="4BB70D98" w14:textId="77777777" w:rsidR="000A05D3" w:rsidRPr="00446C27" w:rsidRDefault="000A05D3">
      <w:pPr>
        <w:rPr>
          <w:rFonts w:asciiTheme="majorBidi" w:hAnsiTheme="majorBidi" w:cstheme="majorBidi"/>
        </w:rPr>
        <w:sectPr w:rsidR="000A05D3" w:rsidRPr="00446C27" w:rsidSect="00297662">
          <w:pgSz w:w="12240" w:h="15840" w:code="1"/>
          <w:pgMar w:top="1701" w:right="1418" w:bottom="1418" w:left="1701" w:header="708" w:footer="708" w:gutter="0"/>
          <w:cols w:space="720" w:equalWidth="0">
            <w:col w:w="8839"/>
          </w:cols>
          <w:titlePg/>
        </w:sectPr>
      </w:pPr>
    </w:p>
    <w:p w14:paraId="6C7D5246" w14:textId="574B84E4" w:rsidR="00FF39B8" w:rsidRPr="00446C27" w:rsidRDefault="000A05D3" w:rsidP="00C72F01">
      <w:pPr>
        <w:pStyle w:val="TEOTitulo1Titulodecapitulo"/>
        <w:rPr>
          <w:lang w:val="es-ES_tradnl"/>
        </w:rPr>
      </w:pPr>
      <w:bookmarkStart w:id="44" w:name="_Toc68540812"/>
      <w:r w:rsidRPr="00446C27">
        <w:rPr>
          <w:lang w:val="es-ES_tradnl"/>
        </w:rPr>
        <w:lastRenderedPageBreak/>
        <w:t>Anexo – Modelo de monografía en teología</w:t>
      </w:r>
      <w:bookmarkEnd w:id="44"/>
    </w:p>
    <w:p w14:paraId="1ECA38B9" w14:textId="77777777" w:rsidR="00FF39B8" w:rsidRPr="00446C27" w:rsidRDefault="00FF39B8">
      <w:pPr>
        <w:rPr>
          <w:rFonts w:asciiTheme="majorBidi" w:hAnsiTheme="majorBidi" w:cstheme="majorBidi"/>
        </w:rPr>
      </w:pPr>
    </w:p>
    <w:p w14:paraId="4EEEDD42" w14:textId="77777777" w:rsidR="00FF39B8" w:rsidRPr="00446C27" w:rsidRDefault="00FF39B8">
      <w:pPr>
        <w:spacing w:after="160" w:line="259" w:lineRule="auto"/>
        <w:ind w:firstLine="0"/>
        <w:jc w:val="left"/>
        <w:rPr>
          <w:rFonts w:asciiTheme="majorBidi" w:hAnsiTheme="majorBidi" w:cstheme="majorBidi"/>
        </w:rPr>
        <w:sectPr w:rsidR="00FF39B8" w:rsidRPr="00446C27" w:rsidSect="00297662">
          <w:type w:val="oddPage"/>
          <w:pgSz w:w="12240" w:h="15840" w:code="1"/>
          <w:pgMar w:top="1701" w:right="1418" w:bottom="1418" w:left="1701" w:header="708" w:footer="708" w:gutter="0"/>
          <w:cols w:space="720" w:equalWidth="0">
            <w:col w:w="8839"/>
          </w:cols>
          <w:titlePg/>
        </w:sectPr>
      </w:pPr>
    </w:p>
    <w:p w14:paraId="3CAB14D4" w14:textId="77777777" w:rsidR="00FF39B8" w:rsidRPr="00446C27" w:rsidRDefault="00FF39B8">
      <w:pPr>
        <w:spacing w:after="160" w:line="259" w:lineRule="auto"/>
        <w:ind w:firstLine="0"/>
        <w:jc w:val="left"/>
        <w:rPr>
          <w:rFonts w:asciiTheme="majorBidi" w:hAnsiTheme="majorBidi" w:cstheme="majorBidi"/>
        </w:rPr>
      </w:pPr>
    </w:p>
    <w:p w14:paraId="0A4AD96B" w14:textId="77777777" w:rsidR="00FF39B8" w:rsidRPr="00446C27" w:rsidRDefault="00A77BCF">
      <w:pPr>
        <w:spacing w:after="0"/>
        <w:jc w:val="right"/>
        <w:rPr>
          <w:rFonts w:asciiTheme="majorBidi" w:hAnsiTheme="majorBidi" w:cstheme="majorBidi"/>
          <w:b/>
        </w:rPr>
      </w:pPr>
      <w:r w:rsidRPr="00446C27">
        <w:rPr>
          <w:rFonts w:asciiTheme="majorBidi" w:hAnsiTheme="majorBidi" w:cstheme="majorBidi"/>
          <w:b/>
        </w:rPr>
        <w:t>Pontificia Universidad Católica de Chile</w:t>
      </w:r>
      <w:r w:rsidRPr="00446C27">
        <w:rPr>
          <w:rFonts w:asciiTheme="majorBidi" w:hAnsiTheme="majorBidi" w:cstheme="majorBidi"/>
          <w:noProof/>
          <w:lang w:val="es-CL" w:eastAsia="es-CL"/>
        </w:rPr>
        <w:drawing>
          <wp:anchor distT="0" distB="0" distL="180340" distR="0" simplePos="0" relativeHeight="251659264" behindDoc="0" locked="0" layoutInCell="1" hidden="0" allowOverlap="1" wp14:anchorId="266CF19E" wp14:editId="3C7DEEC6">
            <wp:simplePos x="0" y="0"/>
            <wp:positionH relativeFrom="column">
              <wp:posOffset>1</wp:posOffset>
            </wp:positionH>
            <wp:positionV relativeFrom="paragraph">
              <wp:posOffset>0</wp:posOffset>
            </wp:positionV>
            <wp:extent cx="1166400" cy="673200"/>
            <wp:effectExtent l="0" t="0" r="0" b="0"/>
            <wp:wrapSquare wrapText="bothSides" distT="0" distB="0" distL="18034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8"/>
                    <a:srcRect/>
                    <a:stretch>
                      <a:fillRect/>
                    </a:stretch>
                  </pic:blipFill>
                  <pic:spPr>
                    <a:xfrm>
                      <a:off x="0" y="0"/>
                      <a:ext cx="1166400" cy="673200"/>
                    </a:xfrm>
                    <a:prstGeom prst="rect">
                      <a:avLst/>
                    </a:prstGeom>
                    <a:ln/>
                  </pic:spPr>
                </pic:pic>
              </a:graphicData>
            </a:graphic>
          </wp:anchor>
        </w:drawing>
      </w:r>
    </w:p>
    <w:p w14:paraId="74838D86" w14:textId="77777777" w:rsidR="00FF39B8" w:rsidRPr="00446C27" w:rsidRDefault="00A77BCF">
      <w:pPr>
        <w:spacing w:after="0"/>
        <w:jc w:val="right"/>
        <w:rPr>
          <w:rFonts w:asciiTheme="majorBidi" w:hAnsiTheme="majorBidi" w:cstheme="majorBidi"/>
          <w:b/>
        </w:rPr>
      </w:pPr>
      <w:r w:rsidRPr="00446C27">
        <w:rPr>
          <w:rFonts w:asciiTheme="majorBidi" w:hAnsiTheme="majorBidi" w:cstheme="majorBidi"/>
          <w:b/>
        </w:rPr>
        <w:t>Facultad de Teología</w:t>
      </w:r>
    </w:p>
    <w:p w14:paraId="75D93B99" w14:textId="77777777" w:rsidR="00FF39B8" w:rsidRPr="00446C27" w:rsidRDefault="00A77BCF">
      <w:pPr>
        <w:spacing w:after="0"/>
        <w:jc w:val="right"/>
        <w:rPr>
          <w:rFonts w:asciiTheme="majorBidi" w:hAnsiTheme="majorBidi" w:cstheme="majorBidi"/>
          <w:b/>
        </w:rPr>
      </w:pPr>
      <w:r w:rsidRPr="00446C27">
        <w:rPr>
          <w:rFonts w:asciiTheme="majorBidi" w:hAnsiTheme="majorBidi" w:cstheme="majorBidi"/>
          <w:b/>
        </w:rPr>
        <w:t>Licenciatura de teología, S4</w:t>
      </w:r>
    </w:p>
    <w:p w14:paraId="29D04868" w14:textId="00247FAB" w:rsidR="00FF39B8" w:rsidRPr="00446C27" w:rsidRDefault="00A77BCF">
      <w:pPr>
        <w:spacing w:after="0"/>
        <w:jc w:val="right"/>
        <w:rPr>
          <w:rFonts w:asciiTheme="majorBidi" w:hAnsiTheme="majorBidi" w:cstheme="majorBidi"/>
          <w:b/>
          <w:smallCaps/>
        </w:rPr>
      </w:pPr>
      <w:r w:rsidRPr="00446C27">
        <w:rPr>
          <w:rFonts w:asciiTheme="majorBidi" w:hAnsiTheme="majorBidi" w:cstheme="majorBidi"/>
          <w:b/>
        </w:rPr>
        <w:t>Cristología, Pr</w:t>
      </w:r>
      <w:r w:rsidR="00153C56" w:rsidRPr="00446C27">
        <w:rPr>
          <w:rFonts w:asciiTheme="majorBidi" w:hAnsiTheme="majorBidi" w:cstheme="majorBidi"/>
          <w:b/>
        </w:rPr>
        <w:t>of</w:t>
      </w:r>
      <w:r w:rsidRPr="00446C27">
        <w:rPr>
          <w:rFonts w:asciiTheme="majorBidi" w:hAnsiTheme="majorBidi" w:cstheme="majorBidi"/>
          <w:b/>
        </w:rPr>
        <w:t xml:space="preserve">. </w:t>
      </w:r>
      <w:r w:rsidR="00153C56" w:rsidRPr="00446C27">
        <w:rPr>
          <w:rFonts w:asciiTheme="majorBidi" w:hAnsiTheme="majorBidi" w:cstheme="majorBidi"/>
          <w:b/>
        </w:rPr>
        <w:t xml:space="preserve">Pedro </w:t>
      </w:r>
      <w:proofErr w:type="spellStart"/>
      <w:r w:rsidRPr="00446C27">
        <w:rPr>
          <w:rFonts w:asciiTheme="majorBidi" w:hAnsiTheme="majorBidi" w:cstheme="majorBidi"/>
          <w:b/>
          <w:smallCaps/>
        </w:rPr>
        <w:t>N</w:t>
      </w:r>
      <w:r w:rsidR="00153C56" w:rsidRPr="00446C27">
        <w:rPr>
          <w:rFonts w:asciiTheme="majorBidi" w:hAnsiTheme="majorBidi" w:cstheme="majorBidi"/>
          <w:b/>
          <w:smallCaps/>
        </w:rPr>
        <w:t>arvaez</w:t>
      </w:r>
      <w:proofErr w:type="spellEnd"/>
    </w:p>
    <w:p w14:paraId="36767FF2" w14:textId="77777777" w:rsidR="00FF39B8" w:rsidRPr="00446C27" w:rsidRDefault="00FF39B8">
      <w:pPr>
        <w:jc w:val="right"/>
        <w:rPr>
          <w:rFonts w:asciiTheme="majorBidi" w:hAnsiTheme="majorBidi" w:cstheme="majorBidi"/>
        </w:rPr>
      </w:pPr>
    </w:p>
    <w:p w14:paraId="7B17294C" w14:textId="77777777" w:rsidR="00FF39B8" w:rsidRPr="00446C27" w:rsidRDefault="00FF39B8">
      <w:pPr>
        <w:jc w:val="right"/>
        <w:rPr>
          <w:rFonts w:asciiTheme="majorBidi" w:hAnsiTheme="majorBidi" w:cstheme="majorBidi"/>
        </w:rPr>
      </w:pPr>
    </w:p>
    <w:p w14:paraId="42984644" w14:textId="77777777" w:rsidR="00FF39B8" w:rsidRPr="00446C27" w:rsidRDefault="00FF39B8">
      <w:pPr>
        <w:jc w:val="right"/>
        <w:rPr>
          <w:rFonts w:asciiTheme="majorBidi" w:hAnsiTheme="majorBidi" w:cstheme="majorBidi"/>
        </w:rPr>
      </w:pPr>
    </w:p>
    <w:p w14:paraId="66CC69B4" w14:textId="77777777" w:rsidR="00FF39B8" w:rsidRPr="00446C27" w:rsidRDefault="00FF39B8">
      <w:pPr>
        <w:jc w:val="right"/>
        <w:rPr>
          <w:rFonts w:asciiTheme="majorBidi" w:hAnsiTheme="majorBidi" w:cstheme="majorBidi"/>
        </w:rPr>
      </w:pPr>
    </w:p>
    <w:p w14:paraId="4B0017C6" w14:textId="77777777" w:rsidR="00FF39B8" w:rsidRPr="00446C27" w:rsidRDefault="00FF39B8">
      <w:pPr>
        <w:jc w:val="right"/>
        <w:rPr>
          <w:rFonts w:asciiTheme="majorBidi" w:hAnsiTheme="majorBidi" w:cstheme="majorBidi"/>
        </w:rPr>
      </w:pPr>
    </w:p>
    <w:p w14:paraId="5D9CEAA8" w14:textId="77777777" w:rsidR="00FF39B8" w:rsidRPr="00446C27" w:rsidRDefault="00FF39B8">
      <w:pPr>
        <w:jc w:val="right"/>
        <w:rPr>
          <w:rFonts w:asciiTheme="majorBidi" w:hAnsiTheme="majorBidi" w:cstheme="majorBidi"/>
        </w:rPr>
      </w:pPr>
    </w:p>
    <w:p w14:paraId="67E3262A" w14:textId="77777777" w:rsidR="00FF39B8" w:rsidRPr="00446C27" w:rsidRDefault="00FF39B8">
      <w:pPr>
        <w:jc w:val="right"/>
        <w:rPr>
          <w:rFonts w:asciiTheme="majorBidi" w:hAnsiTheme="majorBidi" w:cstheme="majorBidi"/>
        </w:rPr>
      </w:pPr>
    </w:p>
    <w:p w14:paraId="103C121F" w14:textId="77777777" w:rsidR="00FF39B8" w:rsidRPr="00446C27" w:rsidRDefault="00A77BCF" w:rsidP="00751A6D">
      <w:pPr>
        <w:pStyle w:val="TEOTitulo1Titulodecapitulo"/>
        <w:rPr>
          <w:rFonts w:asciiTheme="majorBidi" w:hAnsiTheme="majorBidi" w:cstheme="majorBidi"/>
          <w:lang w:val="es-ES_tradnl"/>
        </w:rPr>
      </w:pPr>
      <w:bookmarkStart w:id="45" w:name="_Toc68540813"/>
      <w:r w:rsidRPr="00446C27">
        <w:rPr>
          <w:rFonts w:asciiTheme="majorBidi" w:hAnsiTheme="majorBidi" w:cstheme="majorBidi"/>
          <w:lang w:val="es-ES_tradnl"/>
        </w:rPr>
        <w:t xml:space="preserve">Las operaciones divinas en </w:t>
      </w:r>
      <w:r w:rsidRPr="00446C27">
        <w:rPr>
          <w:rFonts w:asciiTheme="majorBidi" w:hAnsiTheme="majorBidi" w:cstheme="majorBidi"/>
          <w:i/>
          <w:lang w:val="es-ES_tradnl"/>
        </w:rPr>
        <w:t xml:space="preserve">Los principios </w:t>
      </w:r>
      <w:r w:rsidRPr="00446C27">
        <w:rPr>
          <w:rFonts w:asciiTheme="majorBidi" w:hAnsiTheme="majorBidi" w:cstheme="majorBidi"/>
          <w:lang w:val="es-ES_tradnl"/>
        </w:rPr>
        <w:t>de Orígenes de Alejandría</w:t>
      </w:r>
      <w:bookmarkEnd w:id="45"/>
    </w:p>
    <w:p w14:paraId="6B8FE236" w14:textId="7742A376" w:rsidR="00FF39B8" w:rsidRPr="00446C27" w:rsidRDefault="00153C56">
      <w:pPr>
        <w:ind w:firstLine="0"/>
        <w:jc w:val="center"/>
        <w:rPr>
          <w:rFonts w:asciiTheme="majorBidi" w:hAnsiTheme="majorBidi" w:cstheme="majorBidi"/>
          <w:b/>
          <w:smallCaps/>
          <w:sz w:val="28"/>
          <w:szCs w:val="28"/>
        </w:rPr>
      </w:pPr>
      <w:r w:rsidRPr="00446C27">
        <w:rPr>
          <w:rFonts w:asciiTheme="majorBidi" w:hAnsiTheme="majorBidi" w:cstheme="majorBidi"/>
          <w:b/>
          <w:sz w:val="28"/>
          <w:szCs w:val="28"/>
        </w:rPr>
        <w:t xml:space="preserve">Alejandra </w:t>
      </w:r>
      <w:r w:rsidR="00A77BCF" w:rsidRPr="00446C27">
        <w:rPr>
          <w:rFonts w:asciiTheme="majorBidi" w:hAnsiTheme="majorBidi" w:cstheme="majorBidi"/>
          <w:b/>
          <w:smallCaps/>
          <w:sz w:val="28"/>
          <w:szCs w:val="28"/>
        </w:rPr>
        <w:t>Caro</w:t>
      </w:r>
    </w:p>
    <w:p w14:paraId="09E61F3E" w14:textId="77777777" w:rsidR="00FF39B8" w:rsidRPr="00446C27" w:rsidRDefault="00FF39B8">
      <w:pPr>
        <w:ind w:firstLine="0"/>
        <w:jc w:val="center"/>
        <w:rPr>
          <w:rFonts w:asciiTheme="majorBidi" w:hAnsiTheme="majorBidi" w:cstheme="majorBidi"/>
        </w:rPr>
      </w:pPr>
    </w:p>
    <w:p w14:paraId="5C49371B" w14:textId="77777777" w:rsidR="00FF39B8" w:rsidRPr="00446C27" w:rsidRDefault="00FF39B8">
      <w:pPr>
        <w:rPr>
          <w:rFonts w:asciiTheme="majorBidi" w:hAnsiTheme="majorBidi" w:cstheme="majorBidi"/>
        </w:rPr>
      </w:pPr>
    </w:p>
    <w:p w14:paraId="7FD3FFBD" w14:textId="77777777" w:rsidR="00FF39B8" w:rsidRPr="00446C27" w:rsidRDefault="00FF39B8">
      <w:pPr>
        <w:rPr>
          <w:rFonts w:asciiTheme="majorBidi" w:hAnsiTheme="majorBidi" w:cstheme="majorBidi"/>
        </w:rPr>
      </w:pPr>
    </w:p>
    <w:p w14:paraId="0306FC4F" w14:textId="77777777" w:rsidR="00FF39B8" w:rsidRPr="00446C27" w:rsidRDefault="00FF39B8">
      <w:pPr>
        <w:spacing w:after="160" w:line="259" w:lineRule="auto"/>
        <w:ind w:firstLine="0"/>
        <w:jc w:val="left"/>
        <w:rPr>
          <w:rFonts w:asciiTheme="majorBidi" w:hAnsiTheme="majorBidi" w:cstheme="majorBidi"/>
        </w:rPr>
        <w:sectPr w:rsidR="00FF39B8" w:rsidRPr="00446C27" w:rsidSect="00297662">
          <w:headerReference w:type="default" r:id="rId39"/>
          <w:pgSz w:w="12240" w:h="15840" w:code="1"/>
          <w:pgMar w:top="1701" w:right="1418" w:bottom="1418" w:left="1701" w:header="708" w:footer="708" w:gutter="0"/>
          <w:cols w:space="720" w:equalWidth="0">
            <w:col w:w="8839"/>
          </w:cols>
          <w:titlePg/>
        </w:sectPr>
      </w:pPr>
    </w:p>
    <w:p w14:paraId="3E0A25E9" w14:textId="77777777" w:rsidR="00FF39B8" w:rsidRPr="00446C27" w:rsidRDefault="008614FB">
      <w:pPr>
        <w:pStyle w:val="Ttulo2"/>
        <w:rPr>
          <w:rFonts w:asciiTheme="majorBidi" w:hAnsiTheme="majorBidi" w:cstheme="majorBidi"/>
        </w:rPr>
      </w:pPr>
      <w:bookmarkStart w:id="46" w:name="_Toc47279020"/>
      <w:bookmarkStart w:id="47" w:name="_Toc68540814"/>
      <w:r w:rsidRPr="00446C27">
        <w:rPr>
          <w:rFonts w:asciiTheme="majorBidi" w:hAnsiTheme="majorBidi" w:cstheme="majorBidi"/>
        </w:rPr>
        <w:lastRenderedPageBreak/>
        <w:t>O</w:t>
      </w:r>
      <w:r w:rsidR="00A77BCF" w:rsidRPr="00446C27">
        <w:rPr>
          <w:rFonts w:asciiTheme="majorBidi" w:hAnsiTheme="majorBidi" w:cstheme="majorBidi"/>
        </w:rPr>
        <w:t>peraciones divinas en la sección sobre Cristo: “espejo de la actividad de Dios”</w:t>
      </w:r>
      <w:bookmarkEnd w:id="46"/>
      <w:bookmarkEnd w:id="47"/>
    </w:p>
    <w:p w14:paraId="265D32DE" w14:textId="7D61FFB4" w:rsidR="00FF39B8" w:rsidRPr="00446C27" w:rsidRDefault="00A77BCF">
      <w:pPr>
        <w:rPr>
          <w:rFonts w:asciiTheme="majorBidi" w:hAnsiTheme="majorBidi" w:cstheme="majorBidi"/>
        </w:rPr>
      </w:pPr>
      <w:r w:rsidRPr="00446C27">
        <w:rPr>
          <w:rFonts w:asciiTheme="majorBidi" w:hAnsiTheme="majorBidi" w:cstheme="majorBidi"/>
        </w:rPr>
        <w:t xml:space="preserve">El pasaje más interesante para nuestro tema es el comentario de la citación del libro de la Sabiduría, 7,26, que menciona explícitamente el concepto de </w:t>
      </w:r>
      <w:r w:rsidRPr="00446C27">
        <w:rPr>
          <w:rFonts w:asciiTheme="majorBidi" w:hAnsiTheme="majorBidi" w:cstheme="majorBidi"/>
          <w:i/>
        </w:rPr>
        <w:t xml:space="preserve">operación </w:t>
      </w:r>
      <w:r w:rsidRPr="00446C27">
        <w:rPr>
          <w:rFonts w:asciiTheme="majorBidi" w:hAnsiTheme="majorBidi" w:cstheme="majorBidi"/>
        </w:rPr>
        <w:t xml:space="preserve">o actividad: </w:t>
      </w:r>
      <w:proofErr w:type="spellStart"/>
      <w:r w:rsidRPr="00446C27">
        <w:rPr>
          <w:rFonts w:asciiTheme="majorBidi" w:hAnsiTheme="majorBidi" w:cstheme="majorBidi"/>
          <w:i/>
        </w:rPr>
        <w:t>speculum</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inmaculatum</w:t>
      </w:r>
      <w:proofErr w:type="spellEnd"/>
      <w:r w:rsidRPr="00446C27">
        <w:rPr>
          <w:rFonts w:asciiTheme="majorBidi" w:hAnsiTheme="majorBidi" w:cstheme="majorBidi"/>
          <w:i/>
        </w:rPr>
        <w:t xml:space="preserve"> </w:t>
      </w:r>
      <w:proofErr w:type="spellStart"/>
      <w:r w:rsidRPr="00446C27">
        <w:rPr>
          <w:rFonts w:asciiTheme="majorBidi" w:eastAsia="EB Garamond" w:hAnsiTheme="majorBidi" w:cstheme="majorBidi"/>
          <w:i/>
        </w:rPr>
        <w:t>ἐνεργεί</w:t>
      </w:r>
      <w:proofErr w:type="spellEnd"/>
      <w:r w:rsidRPr="00446C27">
        <w:rPr>
          <w:rFonts w:asciiTheme="majorBidi" w:eastAsia="EB Garamond" w:hAnsiTheme="majorBidi" w:cstheme="majorBidi"/>
          <w:i/>
        </w:rPr>
        <w:t>ας</w:t>
      </w:r>
      <w:r w:rsidRPr="00446C27">
        <w:rPr>
          <w:rFonts w:asciiTheme="majorBidi" w:hAnsiTheme="majorBidi" w:cstheme="majorBidi"/>
          <w:i/>
        </w:rPr>
        <w:t xml:space="preserve"> (id </w:t>
      </w:r>
      <w:proofErr w:type="spellStart"/>
      <w:r w:rsidRPr="00446C27">
        <w:rPr>
          <w:rFonts w:asciiTheme="majorBidi" w:hAnsiTheme="majorBidi" w:cstheme="majorBidi"/>
          <w:i/>
        </w:rPr>
        <w:t>est</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inoperationis</w:t>
      </w:r>
      <w:proofErr w:type="spellEnd"/>
      <w:r w:rsidRPr="00446C27">
        <w:rPr>
          <w:rFonts w:asciiTheme="majorBidi" w:hAnsiTheme="majorBidi" w:cstheme="majorBidi"/>
          <w:i/>
        </w:rPr>
        <w:t xml:space="preserve">) </w:t>
      </w:r>
      <w:proofErr w:type="spellStart"/>
      <w:r w:rsidRPr="00446C27">
        <w:rPr>
          <w:rFonts w:asciiTheme="majorBidi" w:hAnsiTheme="majorBidi" w:cstheme="majorBidi"/>
          <w:i/>
        </w:rPr>
        <w:t>dei</w:t>
      </w:r>
      <w:proofErr w:type="spellEnd"/>
      <w:r w:rsidRPr="00446C27">
        <w:rPr>
          <w:rFonts w:asciiTheme="majorBidi" w:eastAsia="Times New Roman" w:hAnsiTheme="majorBidi" w:cstheme="majorBidi"/>
          <w:vertAlign w:val="superscript"/>
        </w:rPr>
        <w:footnoteReference w:id="7"/>
      </w:r>
      <w:r w:rsidRPr="00446C27">
        <w:rPr>
          <w:rFonts w:asciiTheme="majorBidi" w:hAnsiTheme="majorBidi" w:cstheme="majorBidi"/>
          <w:i/>
        </w:rPr>
        <w:t xml:space="preserve">. </w:t>
      </w:r>
      <w:r w:rsidRPr="00446C27">
        <w:rPr>
          <w:rFonts w:asciiTheme="majorBidi" w:hAnsiTheme="majorBidi" w:cstheme="majorBidi"/>
        </w:rPr>
        <w:t xml:space="preserve">La presencia de la palabra griega indica el carácter problemático del concepto de </w:t>
      </w:r>
      <w:r w:rsidRPr="00446C27">
        <w:rPr>
          <w:rFonts w:asciiTheme="majorBidi" w:hAnsiTheme="majorBidi" w:cstheme="majorBidi"/>
          <w:i/>
        </w:rPr>
        <w:t>operación</w:t>
      </w:r>
      <w:r w:rsidRPr="00446C27">
        <w:rPr>
          <w:rFonts w:asciiTheme="majorBidi" w:hAnsiTheme="majorBidi" w:cstheme="majorBidi"/>
        </w:rPr>
        <w:t xml:space="preserve">. Rufino no la </w:t>
      </w:r>
      <w:proofErr w:type="gramStart"/>
      <w:r w:rsidRPr="00446C27">
        <w:rPr>
          <w:rFonts w:asciiTheme="majorBidi" w:hAnsiTheme="majorBidi" w:cstheme="majorBidi"/>
        </w:rPr>
        <w:t>traduce</w:t>
      </w:r>
      <w:proofErr w:type="gramEnd"/>
      <w:r w:rsidRPr="00446C27">
        <w:rPr>
          <w:rFonts w:asciiTheme="majorBidi" w:hAnsiTheme="majorBidi" w:cstheme="majorBidi"/>
        </w:rPr>
        <w:t xml:space="preserve"> sino que propone un puro calco: </w:t>
      </w:r>
      <w:r w:rsidRPr="00446C27">
        <w:rPr>
          <w:rFonts w:asciiTheme="majorBidi" w:hAnsiTheme="majorBidi" w:cstheme="majorBidi"/>
          <w:i/>
        </w:rPr>
        <w:t>en-</w:t>
      </w:r>
      <w:proofErr w:type="spellStart"/>
      <w:r w:rsidRPr="00446C27">
        <w:rPr>
          <w:rFonts w:asciiTheme="majorBidi" w:hAnsiTheme="majorBidi" w:cstheme="majorBidi"/>
          <w:i/>
        </w:rPr>
        <w:t>ergeia</w:t>
      </w:r>
      <w:proofErr w:type="spellEnd"/>
      <w:r w:rsidRPr="00446C27">
        <w:rPr>
          <w:rFonts w:asciiTheme="majorBidi" w:hAnsiTheme="majorBidi" w:cstheme="majorBidi"/>
        </w:rPr>
        <w:t xml:space="preserve"> = </w:t>
      </w:r>
      <w:proofErr w:type="spellStart"/>
      <w:r w:rsidRPr="00446C27">
        <w:rPr>
          <w:rFonts w:asciiTheme="majorBidi" w:hAnsiTheme="majorBidi" w:cstheme="majorBidi"/>
          <w:i/>
        </w:rPr>
        <w:t>in-operatio</w:t>
      </w:r>
      <w:proofErr w:type="spellEnd"/>
      <w:r w:rsidRPr="00446C27">
        <w:rPr>
          <w:rFonts w:asciiTheme="majorBidi" w:hAnsiTheme="majorBidi" w:cstheme="majorBidi"/>
          <w:i/>
        </w:rPr>
        <w:t xml:space="preserve">, </w:t>
      </w:r>
      <w:r w:rsidRPr="00446C27">
        <w:rPr>
          <w:rFonts w:asciiTheme="majorBidi" w:hAnsiTheme="majorBidi" w:cstheme="majorBidi"/>
        </w:rPr>
        <w:t>que reaparecerá en la traducción y el comentario de 1 Co 12,6</w:t>
      </w:r>
      <w:r w:rsidRPr="00446C27">
        <w:rPr>
          <w:rFonts w:asciiTheme="majorBidi" w:eastAsia="Times New Roman" w:hAnsiTheme="majorBidi" w:cstheme="majorBidi"/>
          <w:vertAlign w:val="superscript"/>
        </w:rPr>
        <w:footnoteReference w:id="8"/>
      </w:r>
      <w:r w:rsidRPr="00446C27">
        <w:rPr>
          <w:rFonts w:asciiTheme="majorBidi" w:hAnsiTheme="majorBidi" w:cstheme="majorBidi"/>
        </w:rPr>
        <w:t>.</w:t>
      </w:r>
    </w:p>
    <w:p w14:paraId="6075233F" w14:textId="77777777" w:rsidR="00FF39B8" w:rsidRPr="00446C27" w:rsidRDefault="00A77BCF">
      <w:pPr>
        <w:rPr>
          <w:rFonts w:asciiTheme="majorBidi" w:hAnsiTheme="majorBidi" w:cstheme="majorBidi"/>
        </w:rPr>
      </w:pPr>
      <w:r w:rsidRPr="00446C27">
        <w:rPr>
          <w:rFonts w:asciiTheme="majorBidi" w:hAnsiTheme="majorBidi" w:cstheme="majorBidi"/>
        </w:rPr>
        <w:t xml:space="preserve">Orígenes precisa que aquí se trata explícitamente de lo que llamaríamos las operaciones divinas </w:t>
      </w:r>
      <w:r w:rsidRPr="00446C27">
        <w:rPr>
          <w:rFonts w:asciiTheme="majorBidi" w:hAnsiTheme="majorBidi" w:cstheme="majorBidi"/>
          <w:i/>
        </w:rPr>
        <w:t>ad extra</w:t>
      </w:r>
      <w:r w:rsidRPr="00446C27">
        <w:rPr>
          <w:rFonts w:asciiTheme="majorBidi" w:hAnsiTheme="majorBidi" w:cstheme="majorBidi"/>
        </w:rPr>
        <w:t xml:space="preserve">: creación, providencia, etc. Significativamente, asigna estas operaciones en primer lugar al Padre (solución 2), y no al Logos mediador cósmico de la solución escalaria (solución 1), ni a una substancia única cuyo concepto aparecerá sólo bajo la pluma de Basilio de </w:t>
      </w:r>
      <w:proofErr w:type="spellStart"/>
      <w:r w:rsidRPr="00446C27">
        <w:rPr>
          <w:rFonts w:asciiTheme="majorBidi" w:hAnsiTheme="majorBidi" w:cstheme="majorBidi"/>
        </w:rPr>
        <w:t>Cesarea</w:t>
      </w:r>
      <w:proofErr w:type="spellEnd"/>
      <w:r w:rsidRPr="00446C27">
        <w:rPr>
          <w:rFonts w:asciiTheme="majorBidi" w:hAnsiTheme="majorBidi" w:cstheme="majorBidi"/>
        </w:rPr>
        <w:t xml:space="preserve"> (solución 3). Sin embargo, la citación aparece, con otras, para fundar la idea de una continuidad ontológica entre el Padre y el Hijo</w:t>
      </w:r>
      <w:r w:rsidRPr="00446C27">
        <w:rPr>
          <w:rFonts w:asciiTheme="majorBidi" w:eastAsia="Times New Roman" w:hAnsiTheme="majorBidi" w:cstheme="majorBidi"/>
          <w:vertAlign w:val="superscript"/>
        </w:rPr>
        <w:footnoteReference w:id="9"/>
      </w:r>
      <w:r w:rsidRPr="00446C27">
        <w:rPr>
          <w:rFonts w:asciiTheme="majorBidi" w:hAnsiTheme="majorBidi" w:cstheme="majorBidi"/>
        </w:rPr>
        <w:t>. Esta continuidad ontológica está demostrada por una continuidad operativa expresada por lo que he llamado “solución gramatical” o “</w:t>
      </w:r>
      <w:proofErr w:type="spellStart"/>
      <w:r w:rsidRPr="00446C27">
        <w:rPr>
          <w:rFonts w:asciiTheme="majorBidi" w:hAnsiTheme="majorBidi" w:cstheme="majorBidi"/>
        </w:rPr>
        <w:t>tri-funcional</w:t>
      </w:r>
      <w:proofErr w:type="spellEnd"/>
      <w:r w:rsidRPr="00446C27">
        <w:rPr>
          <w:rFonts w:asciiTheme="majorBidi" w:hAnsiTheme="majorBidi" w:cstheme="majorBidi"/>
        </w:rPr>
        <w:t xml:space="preserve">”: el Padre es sujeto del verbo de acción, el Hijo es complemento circunstancial regido por la preposición </w:t>
      </w:r>
      <w:r w:rsidRPr="00446C27">
        <w:rPr>
          <w:rFonts w:asciiTheme="majorBidi" w:hAnsiTheme="majorBidi" w:cstheme="majorBidi"/>
          <w:i/>
        </w:rPr>
        <w:t>per</w:t>
      </w:r>
      <w:r w:rsidRPr="00446C27">
        <w:rPr>
          <w:rFonts w:asciiTheme="majorBidi" w:eastAsia="Times New Roman" w:hAnsiTheme="majorBidi" w:cstheme="majorBidi"/>
          <w:vertAlign w:val="superscript"/>
        </w:rPr>
        <w:footnoteReference w:id="10"/>
      </w:r>
      <w:r w:rsidRPr="00446C27">
        <w:rPr>
          <w:rFonts w:asciiTheme="majorBidi" w:hAnsiTheme="majorBidi" w:cstheme="majorBidi"/>
        </w:rPr>
        <w:t>.</w:t>
      </w:r>
    </w:p>
    <w:p w14:paraId="08D6155C" w14:textId="2AFCCE58" w:rsidR="00FF39B8" w:rsidRPr="00446C27" w:rsidRDefault="00A77BCF">
      <w:pPr>
        <w:rPr>
          <w:rFonts w:asciiTheme="majorBidi" w:hAnsiTheme="majorBidi" w:cstheme="majorBidi"/>
        </w:rPr>
      </w:pPr>
      <w:r w:rsidRPr="00446C27">
        <w:rPr>
          <w:rFonts w:asciiTheme="majorBidi" w:hAnsiTheme="majorBidi" w:cstheme="majorBidi"/>
        </w:rPr>
        <w:t xml:space="preserve">Veamos el caso de Sb 7,26. En una primera interpretación (l. 417-423), Orígenes desarrolla la analogía del </w:t>
      </w:r>
      <w:proofErr w:type="spellStart"/>
      <w:r w:rsidRPr="00446C27">
        <w:rPr>
          <w:rFonts w:asciiTheme="majorBidi" w:hAnsiTheme="majorBidi" w:cstheme="majorBidi"/>
          <w:i/>
        </w:rPr>
        <w:t>speculum</w:t>
      </w:r>
      <w:proofErr w:type="spellEnd"/>
      <w:r w:rsidRPr="00446C27">
        <w:rPr>
          <w:rFonts w:asciiTheme="majorBidi" w:hAnsiTheme="majorBidi" w:cstheme="majorBidi"/>
          <w:i/>
        </w:rPr>
        <w:t xml:space="preserve">, </w:t>
      </w:r>
      <w:r w:rsidRPr="00446C27">
        <w:rPr>
          <w:rFonts w:asciiTheme="majorBidi" w:hAnsiTheme="majorBidi" w:cstheme="majorBidi"/>
        </w:rPr>
        <w:t>suponiendo dos</w:t>
      </w:r>
      <w:r w:rsidRPr="00446C27">
        <w:rPr>
          <w:rFonts w:asciiTheme="majorBidi" w:hAnsiTheme="majorBidi" w:cstheme="majorBidi"/>
          <w:i/>
        </w:rPr>
        <w:t xml:space="preserve"> </w:t>
      </w:r>
      <w:r w:rsidRPr="00446C27">
        <w:rPr>
          <w:rFonts w:asciiTheme="majorBidi" w:hAnsiTheme="majorBidi" w:cstheme="majorBidi"/>
        </w:rPr>
        <w:t>series de operaciones relacionadas entre ellas, una serie original, las operaciones del Padre, y una serie “imagen”, las operaciones del Hijo, y, correlativamente, dos agentes (</w:t>
      </w:r>
      <w:proofErr w:type="spellStart"/>
      <w:r w:rsidRPr="00446C27">
        <w:rPr>
          <w:rFonts w:asciiTheme="majorBidi" w:hAnsiTheme="majorBidi" w:cstheme="majorBidi"/>
          <w:i/>
        </w:rPr>
        <w:t>is</w:t>
      </w:r>
      <w:proofErr w:type="spellEnd"/>
      <w:r w:rsidRPr="00446C27">
        <w:rPr>
          <w:rFonts w:asciiTheme="majorBidi" w:hAnsiTheme="majorBidi" w:cstheme="majorBidi"/>
          <w:i/>
        </w:rPr>
        <w:t xml:space="preserve"> qui […] </w:t>
      </w:r>
      <w:proofErr w:type="spellStart"/>
      <w:r w:rsidRPr="00446C27">
        <w:rPr>
          <w:rFonts w:asciiTheme="majorBidi" w:hAnsiTheme="majorBidi" w:cstheme="majorBidi"/>
          <w:i/>
        </w:rPr>
        <w:t>agit</w:t>
      </w:r>
      <w:proofErr w:type="spellEnd"/>
      <w:r w:rsidRPr="00446C27">
        <w:rPr>
          <w:rFonts w:asciiTheme="majorBidi" w:hAnsiTheme="majorBidi" w:cstheme="majorBidi"/>
          <w:i/>
        </w:rPr>
        <w:t xml:space="preserve"> / </w:t>
      </w:r>
      <w:proofErr w:type="spellStart"/>
      <w:r w:rsidRPr="00446C27">
        <w:rPr>
          <w:rFonts w:asciiTheme="majorBidi" w:hAnsiTheme="majorBidi" w:cstheme="majorBidi"/>
          <w:i/>
        </w:rPr>
        <w:t>ea</w:t>
      </w:r>
      <w:proofErr w:type="spellEnd"/>
      <w:r w:rsidRPr="00446C27">
        <w:rPr>
          <w:rFonts w:asciiTheme="majorBidi" w:hAnsiTheme="majorBidi" w:cstheme="majorBidi"/>
          <w:i/>
        </w:rPr>
        <w:t xml:space="preserve"> imago </w:t>
      </w:r>
      <w:proofErr w:type="spellStart"/>
      <w:r w:rsidRPr="00446C27">
        <w:rPr>
          <w:rFonts w:asciiTheme="majorBidi" w:hAnsiTheme="majorBidi" w:cstheme="majorBidi"/>
          <w:i/>
        </w:rPr>
        <w:t>quae</w:t>
      </w:r>
      <w:proofErr w:type="spellEnd"/>
      <w:r w:rsidRPr="00446C27">
        <w:rPr>
          <w:rFonts w:asciiTheme="majorBidi" w:hAnsiTheme="majorBidi" w:cstheme="majorBidi"/>
          <w:i/>
        </w:rPr>
        <w:t xml:space="preserve"> […] </w:t>
      </w:r>
      <w:proofErr w:type="spellStart"/>
      <w:r w:rsidRPr="00446C27">
        <w:rPr>
          <w:rFonts w:asciiTheme="majorBidi" w:hAnsiTheme="majorBidi" w:cstheme="majorBidi"/>
          <w:i/>
        </w:rPr>
        <w:t>agit</w:t>
      </w:r>
      <w:proofErr w:type="spellEnd"/>
      <w:r w:rsidRPr="00446C27">
        <w:rPr>
          <w:rFonts w:asciiTheme="majorBidi" w:eastAsia="Times New Roman" w:hAnsiTheme="majorBidi" w:cstheme="majorBidi"/>
          <w:vertAlign w:val="superscript"/>
        </w:rPr>
        <w:footnoteReference w:id="11"/>
      </w:r>
      <w:r w:rsidRPr="00446C27">
        <w:rPr>
          <w:rFonts w:asciiTheme="majorBidi" w:hAnsiTheme="majorBidi" w:cstheme="majorBidi"/>
        </w:rPr>
        <w:t xml:space="preserve">). Sin embargo, Orígenes declara que “los actos y movimientos” de la “imagen” son </w:t>
      </w:r>
      <w:proofErr w:type="spellStart"/>
      <w:r w:rsidRPr="00446C27">
        <w:rPr>
          <w:rFonts w:asciiTheme="majorBidi" w:hAnsiTheme="majorBidi" w:cstheme="majorBidi"/>
          <w:i/>
        </w:rPr>
        <w:t>isdem</w:t>
      </w:r>
      <w:proofErr w:type="spellEnd"/>
      <w:r w:rsidRPr="00446C27">
        <w:rPr>
          <w:rFonts w:asciiTheme="majorBidi" w:hAnsiTheme="majorBidi" w:cstheme="majorBidi"/>
          <w:i/>
        </w:rPr>
        <w:t xml:space="preserve"> ipsis, </w:t>
      </w:r>
      <w:r w:rsidRPr="00446C27">
        <w:rPr>
          <w:rFonts w:asciiTheme="majorBidi" w:hAnsiTheme="majorBidi" w:cstheme="majorBidi"/>
        </w:rPr>
        <w:t xml:space="preserve">“idénticos” a los actos y movimientos del original. ¿Cómo interpretar esta identidad? ¿Como semejanza exacta o como unicidad? A este punto del texto, Orígenes parece favorecer la primera interpretación, puesto que cita la frase de </w:t>
      </w:r>
      <w:proofErr w:type="spellStart"/>
      <w:r w:rsidRPr="00446C27">
        <w:rPr>
          <w:rFonts w:asciiTheme="majorBidi" w:hAnsiTheme="majorBidi" w:cstheme="majorBidi"/>
        </w:rPr>
        <w:t>Jn</w:t>
      </w:r>
      <w:proofErr w:type="spellEnd"/>
      <w:r w:rsidRPr="00446C27">
        <w:rPr>
          <w:rFonts w:asciiTheme="majorBidi" w:hAnsiTheme="majorBidi" w:cstheme="majorBidi"/>
        </w:rPr>
        <w:t xml:space="preserve"> 5,19 (l. 423-327): “Todo lo que el &lt;Padre&gt; hace, también el Hijo lo hace </w:t>
      </w:r>
      <w:r w:rsidRPr="00446C27">
        <w:rPr>
          <w:rFonts w:asciiTheme="majorBidi" w:hAnsiTheme="majorBidi" w:cstheme="majorBidi"/>
          <w:i/>
        </w:rPr>
        <w:t>semejantemente</w:t>
      </w:r>
      <w:r w:rsidRPr="00446C27">
        <w:rPr>
          <w:rFonts w:asciiTheme="majorBidi" w:hAnsiTheme="majorBidi" w:cstheme="majorBidi"/>
        </w:rPr>
        <w:t>”.</w:t>
      </w:r>
    </w:p>
    <w:p w14:paraId="17FE2C5D" w14:textId="77777777" w:rsidR="00FF39B8" w:rsidRPr="00446C27" w:rsidRDefault="00A77BCF">
      <w:pPr>
        <w:rPr>
          <w:rFonts w:asciiTheme="majorBidi" w:hAnsiTheme="majorBidi" w:cstheme="majorBidi"/>
        </w:rPr>
      </w:pPr>
      <w:r w:rsidRPr="00446C27">
        <w:rPr>
          <w:rFonts w:asciiTheme="majorBidi" w:hAnsiTheme="majorBidi" w:cstheme="majorBidi"/>
        </w:rPr>
        <w:t xml:space="preserve">Ahora bien, el comentario de este versículo (l. 427-438) nos orienta hacia la segunda interpretación, la de una unicidad. </w:t>
      </w:r>
    </w:p>
    <w:p w14:paraId="0CF89945" w14:textId="3F84D34C" w:rsidR="00FF39B8" w:rsidRPr="00446C27" w:rsidRDefault="00A77BCF">
      <w:pPr>
        <w:rPr>
          <w:rFonts w:asciiTheme="majorBidi" w:hAnsiTheme="majorBidi" w:cstheme="majorBidi"/>
        </w:rPr>
      </w:pPr>
      <w:r w:rsidRPr="00446C27">
        <w:rPr>
          <w:rFonts w:asciiTheme="majorBidi" w:hAnsiTheme="majorBidi" w:cstheme="majorBidi"/>
        </w:rPr>
        <w:t xml:space="preserve">En primer lugar, Orígenes declara que </w:t>
      </w:r>
      <w:proofErr w:type="spellStart"/>
      <w:r w:rsidRPr="00446C27">
        <w:rPr>
          <w:rFonts w:asciiTheme="majorBidi" w:hAnsiTheme="majorBidi" w:cstheme="majorBidi"/>
        </w:rPr>
        <w:t>Jn</w:t>
      </w:r>
      <w:proofErr w:type="spellEnd"/>
      <w:r w:rsidRPr="00446C27">
        <w:rPr>
          <w:rFonts w:asciiTheme="majorBidi" w:hAnsiTheme="majorBidi" w:cstheme="majorBidi"/>
        </w:rPr>
        <w:t xml:space="preserve"> 5,19 no habla sólo de una semejanza, pero de una unicidad: </w:t>
      </w:r>
    </w:p>
    <w:p w14:paraId="381CA95C" w14:textId="77777777" w:rsidR="00FF39B8" w:rsidRPr="00446C27" w:rsidRDefault="00A77BCF">
      <w:pPr>
        <w:pBdr>
          <w:top w:val="nil"/>
          <w:left w:val="nil"/>
          <w:bottom w:val="nil"/>
          <w:right w:val="nil"/>
          <w:between w:val="nil"/>
        </w:pBdr>
        <w:spacing w:before="240" w:after="240"/>
        <w:ind w:left="284" w:right="284" w:firstLine="0"/>
        <w:rPr>
          <w:rFonts w:asciiTheme="majorBidi" w:hAnsiTheme="majorBidi" w:cstheme="majorBidi"/>
          <w:color w:val="000000"/>
          <w:sz w:val="22"/>
          <w:szCs w:val="22"/>
        </w:rPr>
      </w:pPr>
      <w:r w:rsidRPr="00446C27">
        <w:rPr>
          <w:rFonts w:asciiTheme="majorBidi" w:eastAsia="Garamond" w:hAnsiTheme="majorBidi" w:cstheme="majorBidi"/>
          <w:color w:val="000000"/>
          <w:sz w:val="22"/>
          <w:szCs w:val="22"/>
        </w:rPr>
        <w:lastRenderedPageBreak/>
        <w:t>El Hijo no diverge ni difiere en absolutamente nada del Padre por la capacidad de actuar, ni es la obra del Hijo otra obra que la obra del Padre, sino que, por así decirlo, hay también un único e idéntico movimiento en todo</w:t>
      </w:r>
      <w:r w:rsidRPr="00446C27">
        <w:rPr>
          <w:rFonts w:asciiTheme="majorBidi" w:eastAsia="Times New Roman" w:hAnsiTheme="majorBidi" w:cstheme="majorBidi"/>
          <w:color w:val="000000"/>
          <w:sz w:val="22"/>
          <w:szCs w:val="22"/>
          <w:vertAlign w:val="superscript"/>
        </w:rPr>
        <w:footnoteReference w:id="12"/>
      </w:r>
      <w:r w:rsidR="00513445" w:rsidRPr="00446C27">
        <w:rPr>
          <w:rFonts w:asciiTheme="majorBidi" w:eastAsia="Garamond" w:hAnsiTheme="majorBidi" w:cstheme="majorBidi"/>
          <w:color w:val="000000"/>
          <w:sz w:val="22"/>
          <w:szCs w:val="22"/>
        </w:rPr>
        <w:t>.</w:t>
      </w:r>
    </w:p>
    <w:p w14:paraId="3E99F83A" w14:textId="77777777" w:rsidR="00FF39B8" w:rsidRPr="00446C27" w:rsidRDefault="00A77BCF">
      <w:pPr>
        <w:rPr>
          <w:rFonts w:asciiTheme="majorBidi" w:hAnsiTheme="majorBidi" w:cstheme="majorBidi"/>
        </w:rPr>
      </w:pPr>
      <w:r w:rsidRPr="00446C27">
        <w:rPr>
          <w:rFonts w:asciiTheme="majorBidi" w:hAnsiTheme="majorBidi" w:cstheme="majorBidi"/>
        </w:rPr>
        <w:t>En seguida, el texto vuelve a rechazar la idea de semejanza o imitación, en favor de la identidad como unicidad:</w:t>
      </w:r>
    </w:p>
    <w:p w14:paraId="33D49FB0" w14:textId="77777777" w:rsidR="00FF39B8" w:rsidRPr="00446C27" w:rsidRDefault="00A77BCF">
      <w:pPr>
        <w:pBdr>
          <w:top w:val="nil"/>
          <w:left w:val="nil"/>
          <w:bottom w:val="nil"/>
          <w:right w:val="nil"/>
          <w:between w:val="nil"/>
        </w:pBdr>
        <w:spacing w:before="240" w:after="240"/>
        <w:ind w:left="284" w:right="284" w:firstLine="0"/>
        <w:rPr>
          <w:rFonts w:asciiTheme="majorBidi" w:hAnsiTheme="majorBidi" w:cstheme="majorBidi"/>
          <w:color w:val="000000"/>
          <w:sz w:val="22"/>
          <w:szCs w:val="22"/>
        </w:rPr>
      </w:pPr>
      <w:r w:rsidRPr="00446C27">
        <w:rPr>
          <w:rFonts w:asciiTheme="majorBidi" w:eastAsia="Garamond" w:hAnsiTheme="majorBidi" w:cstheme="majorBidi"/>
          <w:color w:val="000000"/>
          <w:sz w:val="22"/>
          <w:szCs w:val="22"/>
        </w:rPr>
        <w:t>Las palabras que algunos han dicho según una semejanza o una imitación del alumno hacia el maestro, […] ¿cómo pueden convenir, puesto que, en el Evangelio, no se dice que el Hijo hace cosas semejantes, sino que hace las mismas cosas semejantemente</w:t>
      </w:r>
      <w:r w:rsidRPr="00446C27">
        <w:rPr>
          <w:rFonts w:asciiTheme="majorBidi" w:eastAsia="Times New Roman" w:hAnsiTheme="majorBidi" w:cstheme="majorBidi"/>
          <w:color w:val="000000"/>
          <w:sz w:val="22"/>
          <w:szCs w:val="22"/>
          <w:vertAlign w:val="superscript"/>
        </w:rPr>
        <w:footnoteReference w:id="13"/>
      </w:r>
      <w:r w:rsidR="00513445" w:rsidRPr="00446C27">
        <w:rPr>
          <w:rFonts w:asciiTheme="majorBidi" w:eastAsia="Garamond" w:hAnsiTheme="majorBidi" w:cstheme="majorBidi"/>
          <w:color w:val="000000"/>
          <w:sz w:val="22"/>
          <w:szCs w:val="22"/>
        </w:rPr>
        <w:t>?</w:t>
      </w:r>
    </w:p>
    <w:p w14:paraId="7EFEFBE0" w14:textId="64E605A9" w:rsidR="00FF39B8" w:rsidRPr="00446C27" w:rsidRDefault="00A77BCF">
      <w:pPr>
        <w:rPr>
          <w:rFonts w:asciiTheme="majorBidi" w:hAnsiTheme="majorBidi" w:cstheme="majorBidi"/>
        </w:rPr>
      </w:pPr>
      <w:r w:rsidRPr="00446C27">
        <w:rPr>
          <w:rFonts w:asciiTheme="majorBidi" w:hAnsiTheme="majorBidi" w:cstheme="majorBidi"/>
        </w:rPr>
        <w:t xml:space="preserve">Nos podemos preguntar si no hay aquí una intervención de Rufino. La opinión atribuida aquí a “algunos”, la que interpreta </w:t>
      </w:r>
      <w:proofErr w:type="spellStart"/>
      <w:r w:rsidRPr="00446C27">
        <w:rPr>
          <w:rFonts w:asciiTheme="majorBidi" w:hAnsiTheme="majorBidi" w:cstheme="majorBidi"/>
        </w:rPr>
        <w:t>Jn</w:t>
      </w:r>
      <w:proofErr w:type="spellEnd"/>
      <w:r w:rsidRPr="00446C27">
        <w:rPr>
          <w:rFonts w:asciiTheme="majorBidi" w:hAnsiTheme="majorBidi" w:cstheme="majorBidi"/>
        </w:rPr>
        <w:t xml:space="preserve"> 5,19 “según una semejanza o imitación”, la sostiene el mismo Orígenes en otr</w:t>
      </w:r>
      <w:r w:rsidR="00653BCA" w:rsidRPr="00446C27">
        <w:rPr>
          <w:rFonts w:asciiTheme="majorBidi" w:hAnsiTheme="majorBidi" w:cstheme="majorBidi"/>
        </w:rPr>
        <w:t>o</w:t>
      </w:r>
      <w:r w:rsidRPr="00446C27">
        <w:rPr>
          <w:rFonts w:asciiTheme="majorBidi" w:hAnsiTheme="majorBidi" w:cstheme="majorBidi"/>
        </w:rPr>
        <w:t xml:space="preserve"> lugar, afirmando del Hijo que antes de su </w:t>
      </w:r>
      <w:r w:rsidR="00653BCA" w:rsidRPr="00446C27">
        <w:rPr>
          <w:rFonts w:asciiTheme="majorBidi" w:hAnsiTheme="majorBidi" w:cstheme="majorBidi"/>
        </w:rPr>
        <w:t>e</w:t>
      </w:r>
      <w:r w:rsidRPr="00446C27">
        <w:rPr>
          <w:rFonts w:asciiTheme="majorBidi" w:hAnsiTheme="majorBidi" w:cstheme="majorBidi"/>
        </w:rPr>
        <w:t>ncarnación:</w:t>
      </w:r>
    </w:p>
    <w:p w14:paraId="1711B185" w14:textId="77777777" w:rsidR="00FF39B8" w:rsidRPr="00446C27" w:rsidRDefault="00A77BCF">
      <w:pPr>
        <w:pBdr>
          <w:top w:val="nil"/>
          <w:left w:val="nil"/>
          <w:bottom w:val="nil"/>
          <w:right w:val="nil"/>
          <w:between w:val="nil"/>
        </w:pBdr>
        <w:spacing w:before="240" w:after="240"/>
        <w:ind w:left="397" w:right="397" w:firstLine="397"/>
        <w:rPr>
          <w:rFonts w:asciiTheme="majorBidi" w:hAnsiTheme="majorBidi" w:cstheme="majorBidi"/>
          <w:color w:val="000000"/>
          <w:sz w:val="22"/>
          <w:szCs w:val="22"/>
        </w:rPr>
      </w:pPr>
      <w:r w:rsidRPr="00446C27">
        <w:rPr>
          <w:rFonts w:asciiTheme="majorBidi" w:eastAsia="Garamond" w:hAnsiTheme="majorBidi" w:cstheme="majorBidi"/>
          <w:color w:val="000000"/>
          <w:sz w:val="22"/>
          <w:szCs w:val="22"/>
        </w:rPr>
        <w:t>Operaba sin cesar, pues es imitador del Padre</w:t>
      </w:r>
      <w:r w:rsidRPr="00446C27">
        <w:rPr>
          <w:rFonts w:asciiTheme="majorBidi" w:eastAsia="Times New Roman" w:hAnsiTheme="majorBidi" w:cstheme="majorBidi"/>
          <w:color w:val="000000"/>
          <w:sz w:val="22"/>
          <w:szCs w:val="22"/>
          <w:vertAlign w:val="superscript"/>
        </w:rPr>
        <w:footnoteReference w:id="14"/>
      </w:r>
      <w:r w:rsidR="00513445" w:rsidRPr="00446C27">
        <w:rPr>
          <w:rFonts w:asciiTheme="majorBidi" w:eastAsia="Garamond" w:hAnsiTheme="majorBidi" w:cstheme="majorBidi"/>
          <w:color w:val="000000"/>
          <w:sz w:val="22"/>
          <w:szCs w:val="22"/>
        </w:rPr>
        <w:t>.</w:t>
      </w:r>
    </w:p>
    <w:p w14:paraId="1CD3F996" w14:textId="7A5BED32" w:rsidR="00FF39B8" w:rsidRPr="00446C27" w:rsidRDefault="00A77BCF">
      <w:pPr>
        <w:rPr>
          <w:rFonts w:asciiTheme="majorBidi" w:hAnsiTheme="majorBidi" w:cstheme="majorBidi"/>
        </w:rPr>
      </w:pPr>
      <w:r w:rsidRPr="00446C27">
        <w:rPr>
          <w:rFonts w:asciiTheme="majorBidi" w:hAnsiTheme="majorBidi" w:cstheme="majorBidi"/>
        </w:rPr>
        <w:t>A lo mejor, Rufino alteró el pasaje para atribuir a otros lo que era una hipótesis propuesta por el mismo Orígenes</w:t>
      </w:r>
      <w:r w:rsidR="00616FE5">
        <w:rPr>
          <w:rFonts w:asciiTheme="majorBidi" w:hAnsiTheme="majorBidi" w:cstheme="majorBidi"/>
        </w:rPr>
        <w:t>,</w:t>
      </w:r>
      <w:r w:rsidRPr="00446C27">
        <w:rPr>
          <w:rFonts w:asciiTheme="majorBidi" w:hAnsiTheme="majorBidi" w:cstheme="majorBidi"/>
        </w:rPr>
        <w:t xml:space="preserve"> pero rechazada como “no conveniente”. Pero no creo que todo el pasaje deba atribuirse a Rufino. De hecho, se funda sobre un detalle que sólo tiene sentido en griego.</w:t>
      </w:r>
    </w:p>
    <w:p w14:paraId="0B1AA0CC" w14:textId="77777777" w:rsidR="00FF39B8" w:rsidRPr="00446C27" w:rsidRDefault="00A77BCF">
      <w:pPr>
        <w:rPr>
          <w:rFonts w:asciiTheme="majorBidi" w:hAnsiTheme="majorBidi" w:cstheme="majorBidi"/>
        </w:rPr>
      </w:pPr>
      <w:r w:rsidRPr="00446C27">
        <w:rPr>
          <w:rFonts w:asciiTheme="majorBidi" w:hAnsiTheme="majorBidi" w:cstheme="majorBidi"/>
        </w:rPr>
        <w:t xml:space="preserve">La versión griega de </w:t>
      </w:r>
      <w:proofErr w:type="spellStart"/>
      <w:r w:rsidRPr="00446C27">
        <w:rPr>
          <w:rFonts w:asciiTheme="majorBidi" w:hAnsiTheme="majorBidi" w:cstheme="majorBidi"/>
        </w:rPr>
        <w:t>Jn</w:t>
      </w:r>
      <w:proofErr w:type="spellEnd"/>
      <w:r w:rsidRPr="00446C27">
        <w:rPr>
          <w:rFonts w:asciiTheme="majorBidi" w:hAnsiTheme="majorBidi" w:cstheme="majorBidi"/>
        </w:rPr>
        <w:t xml:space="preserve"> 5, 19 se suele escribir: </w:t>
      </w:r>
      <w:r w:rsidRPr="00446C27">
        <w:rPr>
          <w:rFonts w:asciiTheme="majorBidi" w:eastAsia="EB Garamond" w:hAnsiTheme="majorBidi" w:cstheme="majorBidi"/>
        </w:rPr>
        <w:t xml:space="preserve">Ἃ </w:t>
      </w:r>
      <w:proofErr w:type="spellStart"/>
      <w:r w:rsidRPr="00446C27">
        <w:rPr>
          <w:rFonts w:asciiTheme="majorBidi" w:eastAsia="EB Garamond" w:hAnsiTheme="majorBidi" w:cstheme="majorBidi"/>
        </w:rPr>
        <w:t>γὰρ</w:t>
      </w:r>
      <w:proofErr w:type="spellEnd"/>
      <w:r w:rsidRPr="00446C27">
        <w:rPr>
          <w:rFonts w:asciiTheme="majorBidi" w:eastAsia="EB Garamond" w:hAnsiTheme="majorBidi" w:cstheme="majorBidi"/>
        </w:rPr>
        <w:t xml:space="preserve"> </w:t>
      </w:r>
      <w:proofErr w:type="spellStart"/>
      <w:r w:rsidRPr="00446C27">
        <w:rPr>
          <w:rFonts w:asciiTheme="majorBidi" w:eastAsia="EB Garamond" w:hAnsiTheme="majorBidi" w:cstheme="majorBidi"/>
        </w:rPr>
        <w:t>ἂν</w:t>
      </w:r>
      <w:proofErr w:type="spellEnd"/>
      <w:r w:rsidRPr="00446C27">
        <w:rPr>
          <w:rFonts w:asciiTheme="majorBidi" w:eastAsia="EB Garamond" w:hAnsiTheme="majorBidi" w:cstheme="majorBidi"/>
        </w:rPr>
        <w:t xml:space="preserve"> </w:t>
      </w:r>
      <w:proofErr w:type="spellStart"/>
      <w:r w:rsidRPr="00446C27">
        <w:rPr>
          <w:rFonts w:asciiTheme="majorBidi" w:eastAsia="EB Garamond" w:hAnsiTheme="majorBidi" w:cstheme="majorBidi"/>
        </w:rPr>
        <w:t>ἐκεῖνος</w:t>
      </w:r>
      <w:proofErr w:type="spellEnd"/>
      <w:r w:rsidRPr="00446C27">
        <w:rPr>
          <w:rFonts w:asciiTheme="majorBidi" w:eastAsia="EB Garamond" w:hAnsiTheme="majorBidi" w:cstheme="majorBidi"/>
        </w:rPr>
        <w:t xml:space="preserve"> π</w:t>
      </w:r>
      <w:proofErr w:type="spellStart"/>
      <w:r w:rsidRPr="00446C27">
        <w:rPr>
          <w:rFonts w:asciiTheme="majorBidi" w:eastAsia="EB Garamond" w:hAnsiTheme="majorBidi" w:cstheme="majorBidi"/>
        </w:rPr>
        <w:t>οιῇ</w:t>
      </w:r>
      <w:proofErr w:type="spellEnd"/>
      <w:r w:rsidRPr="00446C27">
        <w:rPr>
          <w:rFonts w:asciiTheme="majorBidi" w:eastAsia="EB Garamond" w:hAnsiTheme="majorBidi" w:cstheme="majorBidi"/>
        </w:rPr>
        <w:t>, τα</w:t>
      </w:r>
      <w:proofErr w:type="spellStart"/>
      <w:r w:rsidRPr="00446C27">
        <w:rPr>
          <w:rFonts w:asciiTheme="majorBidi" w:eastAsia="EB Garamond" w:hAnsiTheme="majorBidi" w:cstheme="majorBidi"/>
        </w:rPr>
        <w:t>ῦτ</w:t>
      </w:r>
      <w:proofErr w:type="spellEnd"/>
      <w:r w:rsidRPr="00446C27">
        <w:rPr>
          <w:rFonts w:asciiTheme="majorBidi" w:eastAsia="EB Garamond" w:hAnsiTheme="majorBidi" w:cstheme="majorBidi"/>
        </w:rPr>
        <w:t xml:space="preserve">α καὶ ὁ </w:t>
      </w:r>
      <w:proofErr w:type="spellStart"/>
      <w:r w:rsidRPr="00446C27">
        <w:rPr>
          <w:rFonts w:asciiTheme="majorBidi" w:eastAsia="EB Garamond" w:hAnsiTheme="majorBidi" w:cstheme="majorBidi"/>
        </w:rPr>
        <w:t>Υἱὸς</w:t>
      </w:r>
      <w:proofErr w:type="spellEnd"/>
      <w:r w:rsidRPr="00446C27">
        <w:rPr>
          <w:rFonts w:asciiTheme="majorBidi" w:eastAsia="EB Garamond" w:hAnsiTheme="majorBidi" w:cstheme="majorBidi"/>
        </w:rPr>
        <w:t xml:space="preserve"> </w:t>
      </w:r>
      <w:proofErr w:type="spellStart"/>
      <w:r w:rsidRPr="00446C27">
        <w:rPr>
          <w:rFonts w:asciiTheme="majorBidi" w:eastAsia="EB Garamond" w:hAnsiTheme="majorBidi" w:cstheme="majorBidi"/>
        </w:rPr>
        <w:t>ὁμοίως</w:t>
      </w:r>
      <w:proofErr w:type="spellEnd"/>
      <w:r w:rsidRPr="00446C27">
        <w:rPr>
          <w:rFonts w:asciiTheme="majorBidi" w:eastAsia="EB Garamond" w:hAnsiTheme="majorBidi" w:cstheme="majorBidi"/>
        </w:rPr>
        <w:t xml:space="preserve"> π</w:t>
      </w:r>
      <w:proofErr w:type="spellStart"/>
      <w:r w:rsidRPr="00446C27">
        <w:rPr>
          <w:rFonts w:asciiTheme="majorBidi" w:eastAsia="EB Garamond" w:hAnsiTheme="majorBidi" w:cstheme="majorBidi"/>
        </w:rPr>
        <w:t>οιεῖ</w:t>
      </w:r>
      <w:proofErr w:type="spellEnd"/>
      <w:r w:rsidRPr="00446C27">
        <w:rPr>
          <w:rFonts w:asciiTheme="majorBidi" w:hAnsiTheme="majorBidi" w:cstheme="majorBidi"/>
        </w:rPr>
        <w:t xml:space="preserve">, con </w:t>
      </w:r>
      <w:r w:rsidRPr="00446C27">
        <w:rPr>
          <w:rFonts w:asciiTheme="majorBidi" w:eastAsia="EB Garamond" w:hAnsiTheme="majorBidi" w:cstheme="majorBidi"/>
        </w:rPr>
        <w:t>τα</w:t>
      </w:r>
      <w:proofErr w:type="spellStart"/>
      <w:r w:rsidRPr="00446C27">
        <w:rPr>
          <w:rFonts w:asciiTheme="majorBidi" w:eastAsia="EB Garamond" w:hAnsiTheme="majorBidi" w:cstheme="majorBidi"/>
        </w:rPr>
        <w:t>ῦτ</w:t>
      </w:r>
      <w:proofErr w:type="spellEnd"/>
      <w:r w:rsidRPr="00446C27">
        <w:rPr>
          <w:rFonts w:asciiTheme="majorBidi" w:eastAsia="EB Garamond" w:hAnsiTheme="majorBidi" w:cstheme="majorBidi"/>
        </w:rPr>
        <w:t>α</w:t>
      </w:r>
      <w:r w:rsidRPr="00446C27">
        <w:rPr>
          <w:rFonts w:asciiTheme="majorBidi" w:hAnsiTheme="majorBidi" w:cstheme="majorBidi"/>
        </w:rPr>
        <w:t xml:space="preserve"> significando “estas cosas”, o sea, en latino: </w:t>
      </w:r>
      <w:proofErr w:type="spellStart"/>
      <w:r w:rsidRPr="00446C27">
        <w:rPr>
          <w:rFonts w:asciiTheme="majorBidi" w:hAnsiTheme="majorBidi" w:cstheme="majorBidi"/>
          <w:i/>
        </w:rPr>
        <w:t>haec</w:t>
      </w:r>
      <w:proofErr w:type="spellEnd"/>
      <w:r w:rsidRPr="00446C27">
        <w:rPr>
          <w:rFonts w:asciiTheme="majorBidi" w:hAnsiTheme="majorBidi" w:cstheme="majorBidi"/>
        </w:rPr>
        <w:t xml:space="preserve">, y Rufino entiende así, pues usa la palabra </w:t>
      </w:r>
      <w:proofErr w:type="spellStart"/>
      <w:r w:rsidRPr="00446C27">
        <w:rPr>
          <w:rFonts w:asciiTheme="majorBidi" w:hAnsiTheme="majorBidi" w:cstheme="majorBidi"/>
          <w:i/>
        </w:rPr>
        <w:t>haec</w:t>
      </w:r>
      <w:proofErr w:type="spellEnd"/>
      <w:r w:rsidRPr="00446C27">
        <w:rPr>
          <w:rFonts w:asciiTheme="majorBidi" w:hAnsiTheme="majorBidi" w:cstheme="majorBidi"/>
          <w:i/>
        </w:rPr>
        <w:t xml:space="preserve"> </w:t>
      </w:r>
      <w:r w:rsidRPr="00446C27">
        <w:rPr>
          <w:rFonts w:asciiTheme="majorBidi" w:hAnsiTheme="majorBidi" w:cstheme="majorBidi"/>
        </w:rPr>
        <w:t xml:space="preserve">cuando traduce </w:t>
      </w:r>
      <w:proofErr w:type="spellStart"/>
      <w:r w:rsidRPr="00446C27">
        <w:rPr>
          <w:rFonts w:asciiTheme="majorBidi" w:hAnsiTheme="majorBidi" w:cstheme="majorBidi"/>
        </w:rPr>
        <w:t>Jn</w:t>
      </w:r>
      <w:proofErr w:type="spellEnd"/>
      <w:r w:rsidRPr="00446C27">
        <w:rPr>
          <w:rFonts w:asciiTheme="majorBidi" w:hAnsiTheme="majorBidi" w:cstheme="majorBidi"/>
        </w:rPr>
        <w:t xml:space="preserve"> 5, 19</w:t>
      </w:r>
      <w:r w:rsidRPr="00446C27">
        <w:rPr>
          <w:rFonts w:asciiTheme="majorBidi" w:hAnsiTheme="majorBidi" w:cstheme="majorBidi"/>
          <w:i/>
        </w:rPr>
        <w:t xml:space="preserve"> </w:t>
      </w:r>
      <w:r w:rsidRPr="00446C27">
        <w:rPr>
          <w:rFonts w:asciiTheme="majorBidi" w:hAnsiTheme="majorBidi" w:cstheme="majorBidi"/>
        </w:rPr>
        <w:t xml:space="preserve">en </w:t>
      </w:r>
      <w:r w:rsidRPr="00446C27">
        <w:rPr>
          <w:rFonts w:asciiTheme="majorBidi" w:hAnsiTheme="majorBidi" w:cstheme="majorBidi"/>
          <w:i/>
        </w:rPr>
        <w:t>Sobre los principios</w:t>
      </w:r>
      <w:r w:rsidRPr="00446C27">
        <w:rPr>
          <w:rFonts w:asciiTheme="majorBidi" w:eastAsia="Times New Roman" w:hAnsiTheme="majorBidi" w:cstheme="majorBidi"/>
          <w:vertAlign w:val="superscript"/>
        </w:rPr>
        <w:footnoteReference w:id="15"/>
      </w:r>
      <w:r w:rsidRPr="00446C27">
        <w:rPr>
          <w:rFonts w:asciiTheme="majorBidi" w:hAnsiTheme="majorBidi" w:cstheme="majorBidi"/>
        </w:rPr>
        <w:t xml:space="preserve">. Pero el comentario supone que Orígenes leía no </w:t>
      </w:r>
      <w:r w:rsidRPr="00446C27">
        <w:rPr>
          <w:rFonts w:asciiTheme="majorBidi" w:eastAsia="EB Garamond" w:hAnsiTheme="majorBidi" w:cstheme="majorBidi"/>
        </w:rPr>
        <w:t>τα</w:t>
      </w:r>
      <w:proofErr w:type="spellStart"/>
      <w:r w:rsidRPr="00446C27">
        <w:rPr>
          <w:rFonts w:asciiTheme="majorBidi" w:eastAsia="EB Garamond" w:hAnsiTheme="majorBidi" w:cstheme="majorBidi"/>
        </w:rPr>
        <w:t>ῦτ</w:t>
      </w:r>
      <w:proofErr w:type="spellEnd"/>
      <w:r w:rsidRPr="00446C27">
        <w:rPr>
          <w:rFonts w:asciiTheme="majorBidi" w:eastAsia="EB Garamond" w:hAnsiTheme="majorBidi" w:cstheme="majorBidi"/>
        </w:rPr>
        <w:t>α</w:t>
      </w:r>
      <w:r w:rsidRPr="00446C27">
        <w:rPr>
          <w:rFonts w:asciiTheme="majorBidi" w:hAnsiTheme="majorBidi" w:cstheme="majorBidi"/>
        </w:rPr>
        <w:t xml:space="preserve">, </w:t>
      </w:r>
      <w:proofErr w:type="spellStart"/>
      <w:r w:rsidRPr="00446C27">
        <w:rPr>
          <w:rFonts w:asciiTheme="majorBidi" w:hAnsiTheme="majorBidi" w:cstheme="majorBidi"/>
          <w:i/>
        </w:rPr>
        <w:t>haec</w:t>
      </w:r>
      <w:proofErr w:type="spellEnd"/>
      <w:r w:rsidRPr="00446C27">
        <w:rPr>
          <w:rFonts w:asciiTheme="majorBidi" w:hAnsiTheme="majorBidi" w:cstheme="majorBidi"/>
          <w:i/>
        </w:rPr>
        <w:t xml:space="preserve">, </w:t>
      </w:r>
      <w:r w:rsidRPr="00446C27">
        <w:rPr>
          <w:rFonts w:asciiTheme="majorBidi" w:hAnsiTheme="majorBidi" w:cstheme="majorBidi"/>
        </w:rPr>
        <w:t xml:space="preserve">pero </w:t>
      </w:r>
      <w:r w:rsidRPr="00446C27">
        <w:rPr>
          <w:rFonts w:asciiTheme="majorBidi" w:eastAsia="EB Garamond" w:hAnsiTheme="majorBidi" w:cstheme="majorBidi"/>
        </w:rPr>
        <w:t>τα</w:t>
      </w:r>
      <w:proofErr w:type="spellStart"/>
      <w:r w:rsidRPr="00446C27">
        <w:rPr>
          <w:rFonts w:asciiTheme="majorBidi" w:eastAsia="EB Garamond" w:hAnsiTheme="majorBidi" w:cstheme="majorBidi"/>
        </w:rPr>
        <w:t>ὐτά</w:t>
      </w:r>
      <w:proofErr w:type="spellEnd"/>
      <w:r w:rsidRPr="00446C27">
        <w:rPr>
          <w:rFonts w:asciiTheme="majorBidi" w:hAnsiTheme="majorBidi" w:cstheme="majorBidi"/>
        </w:rPr>
        <w:t xml:space="preserve">, </w:t>
      </w:r>
      <w:proofErr w:type="spellStart"/>
      <w:r w:rsidRPr="00446C27">
        <w:rPr>
          <w:rFonts w:asciiTheme="majorBidi" w:hAnsiTheme="majorBidi" w:cstheme="majorBidi"/>
          <w:i/>
        </w:rPr>
        <w:t>eadem</w:t>
      </w:r>
      <w:proofErr w:type="spellEnd"/>
      <w:r w:rsidRPr="00446C27">
        <w:rPr>
          <w:rFonts w:asciiTheme="majorBidi" w:hAnsiTheme="majorBidi" w:cstheme="majorBidi"/>
        </w:rPr>
        <w:t xml:space="preserve">: “en el Evangelio, no se dice que el Hijo hace cosas semejantes, sino que hace </w:t>
      </w:r>
      <w:r w:rsidRPr="00446C27">
        <w:rPr>
          <w:rFonts w:asciiTheme="majorBidi" w:hAnsiTheme="majorBidi" w:cstheme="majorBidi"/>
          <w:i/>
        </w:rPr>
        <w:t>las mismas cosas</w:t>
      </w:r>
      <w:r w:rsidRPr="00446C27">
        <w:rPr>
          <w:rFonts w:asciiTheme="majorBidi" w:hAnsiTheme="majorBidi" w:cstheme="majorBidi"/>
        </w:rPr>
        <w:t xml:space="preserve"> semejantemente”.</w:t>
      </w:r>
    </w:p>
    <w:p w14:paraId="17977985" w14:textId="5B124AD4" w:rsidR="00FF39B8" w:rsidRPr="00446C27" w:rsidRDefault="00A77BCF">
      <w:pPr>
        <w:rPr>
          <w:rFonts w:asciiTheme="majorBidi" w:hAnsiTheme="majorBidi" w:cstheme="majorBidi"/>
        </w:rPr>
      </w:pPr>
      <w:r w:rsidRPr="00446C27">
        <w:rPr>
          <w:rFonts w:asciiTheme="majorBidi" w:hAnsiTheme="majorBidi" w:cstheme="majorBidi"/>
        </w:rPr>
        <w:t>En resumidas cuentas: el texto de Orígenes en su versión original contenía una cierta contradicción, tal vez amplificada por las intervenciones de Rufino, entre proposiciones que suponen dos</w:t>
      </w:r>
      <w:r w:rsidRPr="00446C27">
        <w:rPr>
          <w:rFonts w:asciiTheme="majorBidi" w:hAnsiTheme="majorBidi" w:cstheme="majorBidi"/>
          <w:i/>
        </w:rPr>
        <w:t xml:space="preserve"> </w:t>
      </w:r>
      <w:r w:rsidRPr="00446C27">
        <w:rPr>
          <w:rFonts w:asciiTheme="majorBidi" w:hAnsiTheme="majorBidi" w:cstheme="majorBidi"/>
        </w:rPr>
        <w:t xml:space="preserve">operaciones distintas, con dos agentes distintos, el Padre y el Hijo, y proposiciones que suponen una única operación. Esta contradicción es el indicio, no de la alteración del texto original por Rufino, </w:t>
      </w:r>
      <w:r w:rsidR="00653BCA" w:rsidRPr="00446C27">
        <w:rPr>
          <w:rFonts w:asciiTheme="majorBidi" w:hAnsiTheme="majorBidi" w:cstheme="majorBidi"/>
        </w:rPr>
        <w:t xml:space="preserve">sino </w:t>
      </w:r>
      <w:r w:rsidRPr="00446C27">
        <w:rPr>
          <w:rFonts w:asciiTheme="majorBidi" w:hAnsiTheme="majorBidi" w:cstheme="majorBidi"/>
        </w:rPr>
        <w:t xml:space="preserve">de una dificultad teológica. </w:t>
      </w:r>
    </w:p>
    <w:p w14:paraId="291D9AC4" w14:textId="77777777" w:rsidR="00FF39B8" w:rsidRPr="00446C27" w:rsidRDefault="00A77BCF">
      <w:pPr>
        <w:rPr>
          <w:rFonts w:asciiTheme="majorBidi" w:hAnsiTheme="majorBidi" w:cstheme="majorBidi"/>
        </w:rPr>
      </w:pPr>
      <w:r w:rsidRPr="00446C27">
        <w:rPr>
          <w:rFonts w:asciiTheme="majorBidi" w:hAnsiTheme="majorBidi" w:cstheme="majorBidi"/>
        </w:rPr>
        <w:t>…</w:t>
      </w:r>
    </w:p>
    <w:p w14:paraId="6FC71490" w14:textId="77777777" w:rsidR="00FF39B8" w:rsidRPr="00446C27" w:rsidRDefault="00FF39B8" w:rsidP="00513445">
      <w:pPr>
        <w:ind w:firstLine="0"/>
        <w:rPr>
          <w:rFonts w:asciiTheme="majorBidi" w:hAnsiTheme="majorBidi" w:cstheme="majorBidi"/>
        </w:rPr>
        <w:sectPr w:rsidR="00FF39B8" w:rsidRPr="00446C27" w:rsidSect="00297662">
          <w:headerReference w:type="even" r:id="rId40"/>
          <w:headerReference w:type="default" r:id="rId41"/>
          <w:headerReference w:type="first" r:id="rId42"/>
          <w:pgSz w:w="12240" w:h="15840" w:code="1"/>
          <w:pgMar w:top="1701" w:right="1418" w:bottom="1418" w:left="1701" w:header="709" w:footer="709" w:gutter="0"/>
          <w:cols w:space="720" w:equalWidth="0">
            <w:col w:w="8839"/>
          </w:cols>
          <w:titlePg/>
        </w:sectPr>
      </w:pPr>
    </w:p>
    <w:p w14:paraId="436CBD77" w14:textId="77777777" w:rsidR="00FF39B8" w:rsidRPr="00446C27" w:rsidRDefault="00513445" w:rsidP="00513445">
      <w:pPr>
        <w:pStyle w:val="TEOTitulo1Titulodecapitulo"/>
        <w:rPr>
          <w:rFonts w:asciiTheme="majorBidi" w:hAnsiTheme="majorBidi" w:cstheme="majorBidi"/>
          <w:lang w:val="es-ES_tradnl"/>
        </w:rPr>
      </w:pPr>
      <w:bookmarkStart w:id="48" w:name="_heading=h.tyjcwt" w:colFirst="0" w:colLast="0"/>
      <w:bookmarkStart w:id="49" w:name="_Toc68519214"/>
      <w:bookmarkStart w:id="50" w:name="_Toc68540815"/>
      <w:bookmarkEnd w:id="48"/>
      <w:r w:rsidRPr="00446C27">
        <w:rPr>
          <w:rFonts w:asciiTheme="majorBidi" w:hAnsiTheme="majorBidi" w:cstheme="majorBidi"/>
          <w:lang w:val="es-ES_tradnl"/>
        </w:rPr>
        <w:lastRenderedPageBreak/>
        <w:t>Índice</w:t>
      </w:r>
      <w:r w:rsidR="004F6477" w:rsidRPr="00446C27">
        <w:rPr>
          <w:rFonts w:asciiTheme="majorBidi" w:hAnsiTheme="majorBidi" w:cstheme="majorBidi"/>
          <w:lang w:val="es-ES_tradnl"/>
        </w:rPr>
        <w:t xml:space="preserve"> de materias</w:t>
      </w:r>
      <w:bookmarkEnd w:id="49"/>
      <w:bookmarkEnd w:id="50"/>
    </w:p>
    <w:p w14:paraId="2684ADC2" w14:textId="03769CC7" w:rsidR="00B142D4" w:rsidRPr="00446C27" w:rsidRDefault="008614FB">
      <w:pPr>
        <w:pStyle w:val="TDC1"/>
        <w:rPr>
          <w:rFonts w:asciiTheme="minorHAnsi" w:eastAsiaTheme="minorEastAsia" w:hAnsiTheme="minorHAnsi" w:cstheme="minorBidi"/>
          <w:b w:val="0"/>
          <w:bCs w:val="0"/>
          <w:sz w:val="22"/>
          <w:szCs w:val="22"/>
          <w:lang w:eastAsia="es-ES" w:bidi="ar-SA"/>
        </w:rPr>
      </w:pPr>
      <w:r w:rsidRPr="00446C27">
        <w:fldChar w:fldCharType="begin"/>
      </w:r>
      <w:r w:rsidRPr="00446C27">
        <w:instrText xml:space="preserve"> TOC \o "1-3" \h \z \u </w:instrText>
      </w:r>
      <w:r w:rsidRPr="00446C27">
        <w:fldChar w:fldCharType="separate"/>
      </w:r>
      <w:hyperlink w:anchor="_Toc68540774" w:history="1">
        <w:r w:rsidR="00B142D4" w:rsidRPr="00446C27">
          <w:rPr>
            <w:rStyle w:val="Hipervnculo"/>
          </w:rPr>
          <w:t>Guía de la monografía teológica</w:t>
        </w:r>
        <w:r w:rsidR="00B142D4" w:rsidRPr="00446C27">
          <w:rPr>
            <w:webHidden/>
          </w:rPr>
          <w:tab/>
        </w:r>
        <w:r w:rsidR="00B142D4" w:rsidRPr="00446C27">
          <w:rPr>
            <w:webHidden/>
          </w:rPr>
          <w:fldChar w:fldCharType="begin"/>
        </w:r>
        <w:r w:rsidR="00B142D4" w:rsidRPr="00446C27">
          <w:rPr>
            <w:webHidden/>
          </w:rPr>
          <w:instrText xml:space="preserve"> PAGEREF _Toc68540774 \h </w:instrText>
        </w:r>
        <w:r w:rsidR="00B142D4" w:rsidRPr="00446C27">
          <w:rPr>
            <w:webHidden/>
          </w:rPr>
        </w:r>
        <w:r w:rsidR="00B142D4" w:rsidRPr="00446C27">
          <w:rPr>
            <w:webHidden/>
          </w:rPr>
          <w:fldChar w:fldCharType="separate"/>
        </w:r>
        <w:r w:rsidR="00023E1B">
          <w:rPr>
            <w:webHidden/>
          </w:rPr>
          <w:t>1</w:t>
        </w:r>
        <w:r w:rsidR="00B142D4" w:rsidRPr="00446C27">
          <w:rPr>
            <w:webHidden/>
          </w:rPr>
          <w:fldChar w:fldCharType="end"/>
        </w:r>
      </w:hyperlink>
    </w:p>
    <w:p w14:paraId="4B0AAEE9" w14:textId="01C040D9" w:rsidR="00B142D4" w:rsidRPr="00446C27" w:rsidRDefault="0058476A">
      <w:pPr>
        <w:pStyle w:val="TDC1"/>
        <w:rPr>
          <w:rFonts w:asciiTheme="minorHAnsi" w:eastAsiaTheme="minorEastAsia" w:hAnsiTheme="minorHAnsi" w:cstheme="minorBidi"/>
          <w:b w:val="0"/>
          <w:bCs w:val="0"/>
          <w:sz w:val="22"/>
          <w:szCs w:val="22"/>
          <w:lang w:eastAsia="es-ES" w:bidi="ar-SA"/>
        </w:rPr>
      </w:pPr>
      <w:hyperlink w:anchor="_Toc68540775" w:history="1">
        <w:r w:rsidR="00B142D4" w:rsidRPr="00446C27">
          <w:rPr>
            <w:rStyle w:val="Hipervnculo"/>
          </w:rPr>
          <w:t>Introducción</w:t>
        </w:r>
        <w:r w:rsidR="00B142D4" w:rsidRPr="00446C27">
          <w:rPr>
            <w:webHidden/>
          </w:rPr>
          <w:tab/>
        </w:r>
        <w:r w:rsidR="00B142D4" w:rsidRPr="00446C27">
          <w:rPr>
            <w:webHidden/>
          </w:rPr>
          <w:fldChar w:fldCharType="begin"/>
        </w:r>
        <w:r w:rsidR="00B142D4" w:rsidRPr="00446C27">
          <w:rPr>
            <w:webHidden/>
          </w:rPr>
          <w:instrText xml:space="preserve"> PAGEREF _Toc68540775 \h </w:instrText>
        </w:r>
        <w:r w:rsidR="00B142D4" w:rsidRPr="00446C27">
          <w:rPr>
            <w:webHidden/>
          </w:rPr>
        </w:r>
        <w:r w:rsidR="00B142D4" w:rsidRPr="00446C27">
          <w:rPr>
            <w:webHidden/>
          </w:rPr>
          <w:fldChar w:fldCharType="separate"/>
        </w:r>
        <w:r w:rsidR="00023E1B">
          <w:rPr>
            <w:webHidden/>
          </w:rPr>
          <w:t>3</w:t>
        </w:r>
        <w:r w:rsidR="00B142D4" w:rsidRPr="00446C27">
          <w:rPr>
            <w:webHidden/>
          </w:rPr>
          <w:fldChar w:fldCharType="end"/>
        </w:r>
      </w:hyperlink>
    </w:p>
    <w:p w14:paraId="73E50CC3" w14:textId="415B711D"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76" w:history="1">
        <w:r w:rsidR="00B142D4" w:rsidRPr="00446C27">
          <w:rPr>
            <w:rStyle w:val="Hipervnculo"/>
            <w:lang w:val="es-ES_tradnl"/>
          </w:rPr>
          <w:t>Finalidad de esta guía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_Toc68540776 \h </w:instrText>
        </w:r>
        <w:r w:rsidR="00B142D4" w:rsidRPr="00446C27">
          <w:rPr>
            <w:webHidden/>
            <w:lang w:val="es-ES_tradnl"/>
          </w:rPr>
        </w:r>
        <w:r w:rsidR="00B142D4" w:rsidRPr="00446C27">
          <w:rPr>
            <w:webHidden/>
            <w:lang w:val="es-ES_tradnl"/>
          </w:rPr>
          <w:fldChar w:fldCharType="separate"/>
        </w:r>
        <w:r w:rsidR="00023E1B">
          <w:rPr>
            <w:webHidden/>
            <w:lang w:val="es-ES_tradnl"/>
          </w:rPr>
          <w:t>3</w:t>
        </w:r>
        <w:r w:rsidR="00B142D4" w:rsidRPr="00446C27">
          <w:rPr>
            <w:webHidden/>
            <w:lang w:val="es-ES_tradnl"/>
          </w:rPr>
          <w:fldChar w:fldCharType="end"/>
        </w:r>
      </w:hyperlink>
    </w:p>
    <w:p w14:paraId="3527992A" w14:textId="1F7DBD5E"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77" w:history="1">
        <w:r w:rsidR="00B142D4" w:rsidRPr="00446C27">
          <w:rPr>
            <w:rStyle w:val="Hipervnculo"/>
            <w:lang w:val="es-ES_tradnl"/>
          </w:rPr>
          <w:t>Los dos tipos de monografías: comentario y disertación</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_Toc68540777 \h </w:instrText>
        </w:r>
        <w:r w:rsidR="00B142D4" w:rsidRPr="00446C27">
          <w:rPr>
            <w:webHidden/>
            <w:lang w:val="es-ES_tradnl"/>
          </w:rPr>
        </w:r>
        <w:r w:rsidR="00B142D4" w:rsidRPr="00446C27">
          <w:rPr>
            <w:webHidden/>
            <w:lang w:val="es-ES_tradnl"/>
          </w:rPr>
          <w:fldChar w:fldCharType="separate"/>
        </w:r>
        <w:r w:rsidR="00023E1B">
          <w:rPr>
            <w:webHidden/>
            <w:lang w:val="es-ES_tradnl"/>
          </w:rPr>
          <w:t>4</w:t>
        </w:r>
        <w:r w:rsidR="00B142D4" w:rsidRPr="00446C27">
          <w:rPr>
            <w:webHidden/>
            <w:lang w:val="es-ES_tradnl"/>
          </w:rPr>
          <w:fldChar w:fldCharType="end"/>
        </w:r>
      </w:hyperlink>
    </w:p>
    <w:p w14:paraId="4B2BB1B4" w14:textId="03B53F3A"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78" w:history="1">
        <w:r w:rsidR="00B142D4" w:rsidRPr="00446C27">
          <w:rPr>
            <w:rStyle w:val="Hipervnculo"/>
            <w:lang w:val="es-ES_tradnl"/>
          </w:rPr>
          <w:t>El caso particular de la monografía en el marco de una evaluación académica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_Toc68540778 \h </w:instrText>
        </w:r>
        <w:r w:rsidR="00B142D4" w:rsidRPr="00446C27">
          <w:rPr>
            <w:webHidden/>
            <w:lang w:val="es-ES_tradnl"/>
          </w:rPr>
        </w:r>
        <w:r w:rsidR="00B142D4" w:rsidRPr="00446C27">
          <w:rPr>
            <w:webHidden/>
            <w:lang w:val="es-ES_tradnl"/>
          </w:rPr>
          <w:fldChar w:fldCharType="separate"/>
        </w:r>
        <w:r w:rsidR="00023E1B">
          <w:rPr>
            <w:webHidden/>
            <w:lang w:val="es-ES_tradnl"/>
          </w:rPr>
          <w:t>4</w:t>
        </w:r>
        <w:r w:rsidR="00B142D4" w:rsidRPr="00446C27">
          <w:rPr>
            <w:webHidden/>
            <w:lang w:val="es-ES_tradnl"/>
          </w:rPr>
          <w:fldChar w:fldCharType="end"/>
        </w:r>
      </w:hyperlink>
    </w:p>
    <w:p w14:paraId="664D313D" w14:textId="5696AE4B"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79" w:history="1">
        <w:r w:rsidR="00B142D4" w:rsidRPr="00446C27">
          <w:rPr>
            <w:rStyle w:val="Hipervnculo"/>
            <w:lang w:val="es-ES_tradnl"/>
          </w:rPr>
          <w:t>Integridad académica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_Toc68540779 \h </w:instrText>
        </w:r>
        <w:r w:rsidR="00B142D4" w:rsidRPr="00446C27">
          <w:rPr>
            <w:webHidden/>
            <w:lang w:val="es-ES_tradnl"/>
          </w:rPr>
        </w:r>
        <w:r w:rsidR="00B142D4" w:rsidRPr="00446C27">
          <w:rPr>
            <w:webHidden/>
            <w:lang w:val="es-ES_tradnl"/>
          </w:rPr>
          <w:fldChar w:fldCharType="separate"/>
        </w:r>
        <w:r w:rsidR="00023E1B">
          <w:rPr>
            <w:webHidden/>
            <w:lang w:val="es-ES_tradnl"/>
          </w:rPr>
          <w:t>5</w:t>
        </w:r>
        <w:r w:rsidR="00B142D4" w:rsidRPr="00446C27">
          <w:rPr>
            <w:webHidden/>
            <w:lang w:val="es-ES_tradnl"/>
          </w:rPr>
          <w:fldChar w:fldCharType="end"/>
        </w:r>
      </w:hyperlink>
    </w:p>
    <w:p w14:paraId="3A66CBC0" w14:textId="1263DDA7"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80" w:history="1">
        <w:r w:rsidR="00B142D4" w:rsidRPr="00446C27">
          <w:rPr>
            <w:rStyle w:val="Hipervnculo"/>
            <w:lang w:val="es-ES_tradnl"/>
          </w:rPr>
          <w:t>Estructura de esta guía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_Toc68540780 \h </w:instrText>
        </w:r>
        <w:r w:rsidR="00B142D4" w:rsidRPr="00446C27">
          <w:rPr>
            <w:webHidden/>
            <w:lang w:val="es-ES_tradnl"/>
          </w:rPr>
        </w:r>
        <w:r w:rsidR="00B142D4" w:rsidRPr="00446C27">
          <w:rPr>
            <w:webHidden/>
            <w:lang w:val="es-ES_tradnl"/>
          </w:rPr>
          <w:fldChar w:fldCharType="separate"/>
        </w:r>
        <w:r w:rsidR="00023E1B">
          <w:rPr>
            <w:webHidden/>
            <w:lang w:val="es-ES_tradnl"/>
          </w:rPr>
          <w:t>6</w:t>
        </w:r>
        <w:r w:rsidR="00B142D4" w:rsidRPr="00446C27">
          <w:rPr>
            <w:webHidden/>
            <w:lang w:val="es-ES_tradnl"/>
          </w:rPr>
          <w:fldChar w:fldCharType="end"/>
        </w:r>
      </w:hyperlink>
    </w:p>
    <w:p w14:paraId="14A34F62" w14:textId="1DBE0215" w:rsidR="00B142D4" w:rsidRPr="00446C27" w:rsidRDefault="0058476A">
      <w:pPr>
        <w:pStyle w:val="TDC1"/>
        <w:rPr>
          <w:rFonts w:asciiTheme="minorHAnsi" w:eastAsiaTheme="minorEastAsia" w:hAnsiTheme="minorHAnsi" w:cstheme="minorBidi"/>
          <w:b w:val="0"/>
          <w:bCs w:val="0"/>
          <w:sz w:val="22"/>
          <w:szCs w:val="22"/>
          <w:lang w:eastAsia="es-ES" w:bidi="ar-SA"/>
        </w:rPr>
      </w:pPr>
      <w:hyperlink w:anchor="_Toc68540781" w:history="1">
        <w:r w:rsidR="00B142D4" w:rsidRPr="00446C27">
          <w:rPr>
            <w:rStyle w:val="Hipervnculo"/>
          </w:rPr>
          <w:t>I. La finalidad del trabajo científico en teología y sus consecuencias metodológicas</w:t>
        </w:r>
        <w:r w:rsidR="00B142D4" w:rsidRPr="00446C27">
          <w:rPr>
            <w:webHidden/>
          </w:rPr>
          <w:tab/>
        </w:r>
        <w:r w:rsidR="00B142D4" w:rsidRPr="00446C27">
          <w:rPr>
            <w:webHidden/>
          </w:rPr>
          <w:fldChar w:fldCharType="begin"/>
        </w:r>
        <w:r w:rsidR="00B142D4" w:rsidRPr="00446C27">
          <w:rPr>
            <w:webHidden/>
          </w:rPr>
          <w:instrText xml:space="preserve"> PAGEREF _Toc68540781 \h </w:instrText>
        </w:r>
        <w:r w:rsidR="00B142D4" w:rsidRPr="00446C27">
          <w:rPr>
            <w:webHidden/>
          </w:rPr>
        </w:r>
        <w:r w:rsidR="00B142D4" w:rsidRPr="00446C27">
          <w:rPr>
            <w:webHidden/>
          </w:rPr>
          <w:fldChar w:fldCharType="separate"/>
        </w:r>
        <w:r w:rsidR="00023E1B">
          <w:rPr>
            <w:webHidden/>
          </w:rPr>
          <w:t>7</w:t>
        </w:r>
        <w:r w:rsidR="00B142D4" w:rsidRPr="00446C27">
          <w:rPr>
            <w:webHidden/>
          </w:rPr>
          <w:fldChar w:fldCharType="end"/>
        </w:r>
      </w:hyperlink>
    </w:p>
    <w:p w14:paraId="582912C8" w14:textId="6D165D6C" w:rsidR="00B142D4" w:rsidRPr="00446C27" w:rsidRDefault="0058476A">
      <w:pPr>
        <w:pStyle w:val="TDC1"/>
        <w:rPr>
          <w:rFonts w:asciiTheme="minorHAnsi" w:eastAsiaTheme="minorEastAsia" w:hAnsiTheme="minorHAnsi" w:cstheme="minorBidi"/>
          <w:b w:val="0"/>
          <w:bCs w:val="0"/>
          <w:sz w:val="22"/>
          <w:szCs w:val="22"/>
          <w:lang w:eastAsia="es-ES" w:bidi="ar-SA"/>
        </w:rPr>
      </w:pPr>
      <w:hyperlink w:anchor="_Toc68540782" w:history="1">
        <w:r w:rsidR="00B142D4" w:rsidRPr="00446C27">
          <w:rPr>
            <w:rStyle w:val="Hipervnculo"/>
          </w:rPr>
          <w:t>II. Indicaciones para la elaboración de una monografía en teología</w:t>
        </w:r>
        <w:r w:rsidR="00B142D4" w:rsidRPr="00446C27">
          <w:rPr>
            <w:webHidden/>
          </w:rPr>
          <w:tab/>
        </w:r>
        <w:r w:rsidR="00B142D4" w:rsidRPr="00446C27">
          <w:rPr>
            <w:webHidden/>
          </w:rPr>
          <w:fldChar w:fldCharType="begin"/>
        </w:r>
        <w:r w:rsidR="00B142D4" w:rsidRPr="00446C27">
          <w:rPr>
            <w:webHidden/>
          </w:rPr>
          <w:instrText xml:space="preserve"> PAGEREF _Toc68540782 \h </w:instrText>
        </w:r>
        <w:r w:rsidR="00B142D4" w:rsidRPr="00446C27">
          <w:rPr>
            <w:webHidden/>
          </w:rPr>
        </w:r>
        <w:r w:rsidR="00B142D4" w:rsidRPr="00446C27">
          <w:rPr>
            <w:webHidden/>
          </w:rPr>
          <w:fldChar w:fldCharType="separate"/>
        </w:r>
        <w:r w:rsidR="00023E1B">
          <w:rPr>
            <w:webHidden/>
          </w:rPr>
          <w:t>9</w:t>
        </w:r>
        <w:r w:rsidR="00B142D4" w:rsidRPr="00446C27">
          <w:rPr>
            <w:webHidden/>
          </w:rPr>
          <w:fldChar w:fldCharType="end"/>
        </w:r>
      </w:hyperlink>
    </w:p>
    <w:p w14:paraId="3AC254A1" w14:textId="534ED070"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83" w:history="1">
        <w:r w:rsidR="00B142D4" w:rsidRPr="00446C27">
          <w:rPr>
            <w:rStyle w:val="Hipervnculo"/>
            <w:lang w:val="es-ES_tradnl"/>
          </w:rPr>
          <w:t>1. Elección del tema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_Toc68540783 \h </w:instrText>
        </w:r>
        <w:r w:rsidR="00B142D4" w:rsidRPr="00446C27">
          <w:rPr>
            <w:webHidden/>
            <w:lang w:val="es-ES_tradnl"/>
          </w:rPr>
        </w:r>
        <w:r w:rsidR="00B142D4" w:rsidRPr="00446C27">
          <w:rPr>
            <w:webHidden/>
            <w:lang w:val="es-ES_tradnl"/>
          </w:rPr>
          <w:fldChar w:fldCharType="separate"/>
        </w:r>
        <w:r w:rsidR="00023E1B">
          <w:rPr>
            <w:webHidden/>
            <w:lang w:val="es-ES_tradnl"/>
          </w:rPr>
          <w:t>9</w:t>
        </w:r>
        <w:r w:rsidR="00B142D4" w:rsidRPr="00446C27">
          <w:rPr>
            <w:webHidden/>
            <w:lang w:val="es-ES_tradnl"/>
          </w:rPr>
          <w:fldChar w:fldCharType="end"/>
        </w:r>
      </w:hyperlink>
    </w:p>
    <w:p w14:paraId="4C357363" w14:textId="23E950A3"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84" w:history="1">
        <w:r w:rsidR="00B142D4" w:rsidRPr="00446C27">
          <w:rPr>
            <w:rStyle w:val="Hipervnculo"/>
            <w:lang w:val="es-ES_tradnl"/>
          </w:rPr>
          <w:t>2. Análisis de las fuentes que describen los fenómenos estudiados</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_Toc68540784 \h </w:instrText>
        </w:r>
        <w:r w:rsidR="00B142D4" w:rsidRPr="00446C27">
          <w:rPr>
            <w:webHidden/>
            <w:lang w:val="es-ES_tradnl"/>
          </w:rPr>
        </w:r>
        <w:r w:rsidR="00B142D4" w:rsidRPr="00446C27">
          <w:rPr>
            <w:webHidden/>
            <w:lang w:val="es-ES_tradnl"/>
          </w:rPr>
          <w:fldChar w:fldCharType="separate"/>
        </w:r>
        <w:r w:rsidR="00023E1B">
          <w:rPr>
            <w:webHidden/>
            <w:lang w:val="es-ES_tradnl"/>
          </w:rPr>
          <w:t>10</w:t>
        </w:r>
        <w:r w:rsidR="00B142D4" w:rsidRPr="00446C27">
          <w:rPr>
            <w:webHidden/>
            <w:lang w:val="es-ES_tradnl"/>
          </w:rPr>
          <w:fldChar w:fldCharType="end"/>
        </w:r>
      </w:hyperlink>
    </w:p>
    <w:p w14:paraId="39988112" w14:textId="220A69C5"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85" w:history="1">
        <w:r w:rsidR="00B142D4" w:rsidRPr="00446C27">
          <w:rPr>
            <w:rStyle w:val="Hipervnculo"/>
            <w:lang w:val="es-ES_tradnl"/>
          </w:rPr>
          <w:t>3. Estructuración de los elementos encontrados en un orden lógico y pedagógico</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_Toc68540785 \h </w:instrText>
        </w:r>
        <w:r w:rsidR="00B142D4" w:rsidRPr="00446C27">
          <w:rPr>
            <w:webHidden/>
            <w:lang w:val="es-ES_tradnl"/>
          </w:rPr>
        </w:r>
        <w:r w:rsidR="00B142D4" w:rsidRPr="00446C27">
          <w:rPr>
            <w:webHidden/>
            <w:lang w:val="es-ES_tradnl"/>
          </w:rPr>
          <w:fldChar w:fldCharType="separate"/>
        </w:r>
        <w:r w:rsidR="00023E1B">
          <w:rPr>
            <w:webHidden/>
            <w:lang w:val="es-ES_tradnl"/>
          </w:rPr>
          <w:t>11</w:t>
        </w:r>
        <w:r w:rsidR="00B142D4" w:rsidRPr="00446C27">
          <w:rPr>
            <w:webHidden/>
            <w:lang w:val="es-ES_tradnl"/>
          </w:rPr>
          <w:fldChar w:fldCharType="end"/>
        </w:r>
      </w:hyperlink>
    </w:p>
    <w:p w14:paraId="2A9C5CCB" w14:textId="00612898"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86" w:history="1">
        <w:r w:rsidR="00B142D4" w:rsidRPr="00446C27">
          <w:rPr>
            <w:rStyle w:val="Hipervnculo"/>
            <w:lang w:val="es-ES_tradnl"/>
          </w:rPr>
          <w:t>4. Redacción final de la monografía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_Toc68540786 \h </w:instrText>
        </w:r>
        <w:r w:rsidR="00B142D4" w:rsidRPr="00446C27">
          <w:rPr>
            <w:webHidden/>
            <w:lang w:val="es-ES_tradnl"/>
          </w:rPr>
        </w:r>
        <w:r w:rsidR="00B142D4" w:rsidRPr="00446C27">
          <w:rPr>
            <w:webHidden/>
            <w:lang w:val="es-ES_tradnl"/>
          </w:rPr>
          <w:fldChar w:fldCharType="separate"/>
        </w:r>
        <w:r w:rsidR="00023E1B">
          <w:rPr>
            <w:webHidden/>
            <w:lang w:val="es-ES_tradnl"/>
          </w:rPr>
          <w:t>12</w:t>
        </w:r>
        <w:r w:rsidR="00B142D4" w:rsidRPr="00446C27">
          <w:rPr>
            <w:webHidden/>
            <w:lang w:val="es-ES_tradnl"/>
          </w:rPr>
          <w:fldChar w:fldCharType="end"/>
        </w:r>
      </w:hyperlink>
    </w:p>
    <w:p w14:paraId="4BA095A3" w14:textId="16F7BADF"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87" w:history="1">
        <w:r w:rsidR="00B142D4" w:rsidRPr="00446C27">
          <w:rPr>
            <w:rStyle w:val="Hipervnculo"/>
            <w:lang w:val="es-ES_tradnl"/>
          </w:rPr>
          <w:t>5. Estructura típica de una monografía científica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_Toc68540787 \h </w:instrText>
        </w:r>
        <w:r w:rsidR="00B142D4" w:rsidRPr="00446C27">
          <w:rPr>
            <w:webHidden/>
            <w:lang w:val="es-ES_tradnl"/>
          </w:rPr>
        </w:r>
        <w:r w:rsidR="00B142D4" w:rsidRPr="00446C27">
          <w:rPr>
            <w:webHidden/>
            <w:lang w:val="es-ES_tradnl"/>
          </w:rPr>
          <w:fldChar w:fldCharType="separate"/>
        </w:r>
        <w:r w:rsidR="00023E1B">
          <w:rPr>
            <w:webHidden/>
            <w:lang w:val="es-ES_tradnl"/>
          </w:rPr>
          <w:t>12</w:t>
        </w:r>
        <w:r w:rsidR="00B142D4" w:rsidRPr="00446C27">
          <w:rPr>
            <w:webHidden/>
            <w:lang w:val="es-ES_tradnl"/>
          </w:rPr>
          <w:fldChar w:fldCharType="end"/>
        </w:r>
      </w:hyperlink>
    </w:p>
    <w:p w14:paraId="6A996966" w14:textId="06699A1D" w:rsidR="00B142D4" w:rsidRPr="00446C27" w:rsidRDefault="0058476A">
      <w:pPr>
        <w:pStyle w:val="TDC3"/>
        <w:rPr>
          <w:rFonts w:asciiTheme="minorHAnsi" w:eastAsiaTheme="minorEastAsia" w:hAnsiTheme="minorHAnsi"/>
          <w:lang w:eastAsia="es-ES"/>
        </w:rPr>
      </w:pPr>
      <w:hyperlink w:anchor="_Toc68540788" w:history="1">
        <w:r w:rsidR="00B142D4" w:rsidRPr="00446C27">
          <w:rPr>
            <w:rStyle w:val="Hipervnculo"/>
          </w:rPr>
          <w:t>Título</w:t>
        </w:r>
        <w:r w:rsidR="00B142D4" w:rsidRPr="00446C27">
          <w:rPr>
            <w:webHidden/>
          </w:rPr>
          <w:tab/>
        </w:r>
        <w:r w:rsidR="00B142D4" w:rsidRPr="00446C27">
          <w:rPr>
            <w:webHidden/>
          </w:rPr>
          <w:fldChar w:fldCharType="begin"/>
        </w:r>
        <w:r w:rsidR="00B142D4" w:rsidRPr="00446C27">
          <w:rPr>
            <w:webHidden/>
          </w:rPr>
          <w:instrText xml:space="preserve"> PAGEREF _Toc68540788 \h </w:instrText>
        </w:r>
        <w:r w:rsidR="00B142D4" w:rsidRPr="00446C27">
          <w:rPr>
            <w:webHidden/>
          </w:rPr>
        </w:r>
        <w:r w:rsidR="00B142D4" w:rsidRPr="00446C27">
          <w:rPr>
            <w:webHidden/>
          </w:rPr>
          <w:fldChar w:fldCharType="separate"/>
        </w:r>
        <w:r w:rsidR="00023E1B">
          <w:rPr>
            <w:webHidden/>
          </w:rPr>
          <w:t>12</w:t>
        </w:r>
        <w:r w:rsidR="00B142D4" w:rsidRPr="00446C27">
          <w:rPr>
            <w:webHidden/>
          </w:rPr>
          <w:fldChar w:fldCharType="end"/>
        </w:r>
      </w:hyperlink>
    </w:p>
    <w:p w14:paraId="1A6D706F" w14:textId="5ADC8AB4" w:rsidR="00B142D4" w:rsidRPr="00446C27" w:rsidRDefault="0058476A">
      <w:pPr>
        <w:pStyle w:val="TDC3"/>
        <w:rPr>
          <w:rFonts w:asciiTheme="minorHAnsi" w:eastAsiaTheme="minorEastAsia" w:hAnsiTheme="minorHAnsi"/>
          <w:lang w:eastAsia="es-ES"/>
        </w:rPr>
      </w:pPr>
      <w:hyperlink w:anchor="_Toc68540789" w:history="1">
        <w:r w:rsidR="00B142D4" w:rsidRPr="00446C27">
          <w:rPr>
            <w:rStyle w:val="Hipervnculo"/>
          </w:rPr>
          <w:t>Introducción</w:t>
        </w:r>
        <w:r w:rsidR="00B142D4" w:rsidRPr="00446C27">
          <w:rPr>
            <w:webHidden/>
          </w:rPr>
          <w:tab/>
        </w:r>
        <w:r w:rsidR="00B142D4" w:rsidRPr="00446C27">
          <w:rPr>
            <w:webHidden/>
          </w:rPr>
          <w:fldChar w:fldCharType="begin"/>
        </w:r>
        <w:r w:rsidR="00B142D4" w:rsidRPr="00446C27">
          <w:rPr>
            <w:webHidden/>
          </w:rPr>
          <w:instrText xml:space="preserve"> PAGEREF _Toc68540789 \h </w:instrText>
        </w:r>
        <w:r w:rsidR="00B142D4" w:rsidRPr="00446C27">
          <w:rPr>
            <w:webHidden/>
          </w:rPr>
        </w:r>
        <w:r w:rsidR="00B142D4" w:rsidRPr="00446C27">
          <w:rPr>
            <w:webHidden/>
          </w:rPr>
          <w:fldChar w:fldCharType="separate"/>
        </w:r>
        <w:r w:rsidR="00023E1B">
          <w:rPr>
            <w:webHidden/>
          </w:rPr>
          <w:t>12</w:t>
        </w:r>
        <w:r w:rsidR="00B142D4" w:rsidRPr="00446C27">
          <w:rPr>
            <w:webHidden/>
          </w:rPr>
          <w:fldChar w:fldCharType="end"/>
        </w:r>
      </w:hyperlink>
    </w:p>
    <w:p w14:paraId="737F07E5" w14:textId="03E92794" w:rsidR="00B142D4" w:rsidRPr="00446C27" w:rsidRDefault="0058476A">
      <w:pPr>
        <w:pStyle w:val="TDC3"/>
        <w:rPr>
          <w:rFonts w:asciiTheme="minorHAnsi" w:eastAsiaTheme="minorEastAsia" w:hAnsiTheme="minorHAnsi"/>
          <w:lang w:eastAsia="es-ES"/>
        </w:rPr>
      </w:pPr>
      <w:hyperlink w:anchor="_Toc68540790" w:history="1">
        <w:r w:rsidR="00B142D4" w:rsidRPr="00446C27">
          <w:rPr>
            <w:rStyle w:val="Hipervnculo"/>
          </w:rPr>
          <w:t>Cuerpo de la monografía</w:t>
        </w:r>
        <w:r w:rsidR="00B142D4" w:rsidRPr="00446C27">
          <w:rPr>
            <w:webHidden/>
          </w:rPr>
          <w:tab/>
        </w:r>
        <w:r w:rsidR="00B142D4" w:rsidRPr="00446C27">
          <w:rPr>
            <w:webHidden/>
          </w:rPr>
          <w:fldChar w:fldCharType="begin"/>
        </w:r>
        <w:r w:rsidR="00B142D4" w:rsidRPr="00446C27">
          <w:rPr>
            <w:webHidden/>
          </w:rPr>
          <w:instrText xml:space="preserve"> PAGEREF _Toc68540790 \h </w:instrText>
        </w:r>
        <w:r w:rsidR="00B142D4" w:rsidRPr="00446C27">
          <w:rPr>
            <w:webHidden/>
          </w:rPr>
        </w:r>
        <w:r w:rsidR="00B142D4" w:rsidRPr="00446C27">
          <w:rPr>
            <w:webHidden/>
          </w:rPr>
          <w:fldChar w:fldCharType="separate"/>
        </w:r>
        <w:r w:rsidR="00023E1B">
          <w:rPr>
            <w:webHidden/>
          </w:rPr>
          <w:t>13</w:t>
        </w:r>
        <w:r w:rsidR="00B142D4" w:rsidRPr="00446C27">
          <w:rPr>
            <w:webHidden/>
          </w:rPr>
          <w:fldChar w:fldCharType="end"/>
        </w:r>
      </w:hyperlink>
    </w:p>
    <w:p w14:paraId="6B5ED785" w14:textId="72C5C3E3" w:rsidR="00B142D4" w:rsidRPr="00446C27" w:rsidRDefault="0058476A">
      <w:pPr>
        <w:pStyle w:val="TDC3"/>
        <w:rPr>
          <w:rFonts w:asciiTheme="minorHAnsi" w:eastAsiaTheme="minorEastAsia" w:hAnsiTheme="minorHAnsi"/>
          <w:lang w:eastAsia="es-ES"/>
        </w:rPr>
      </w:pPr>
      <w:hyperlink w:anchor="_Toc68540791" w:history="1">
        <w:r w:rsidR="00B142D4" w:rsidRPr="00446C27">
          <w:rPr>
            <w:rStyle w:val="Hipervnculo"/>
          </w:rPr>
          <w:t>Conclusión</w:t>
        </w:r>
        <w:r w:rsidR="00B142D4" w:rsidRPr="00446C27">
          <w:rPr>
            <w:webHidden/>
          </w:rPr>
          <w:tab/>
        </w:r>
        <w:r w:rsidR="00B142D4" w:rsidRPr="00446C27">
          <w:rPr>
            <w:webHidden/>
          </w:rPr>
          <w:fldChar w:fldCharType="begin"/>
        </w:r>
        <w:r w:rsidR="00B142D4" w:rsidRPr="00446C27">
          <w:rPr>
            <w:webHidden/>
          </w:rPr>
          <w:instrText xml:space="preserve"> PAGEREF _Toc68540791 \h </w:instrText>
        </w:r>
        <w:r w:rsidR="00B142D4" w:rsidRPr="00446C27">
          <w:rPr>
            <w:webHidden/>
          </w:rPr>
        </w:r>
        <w:r w:rsidR="00B142D4" w:rsidRPr="00446C27">
          <w:rPr>
            <w:webHidden/>
          </w:rPr>
          <w:fldChar w:fldCharType="separate"/>
        </w:r>
        <w:r w:rsidR="00023E1B">
          <w:rPr>
            <w:webHidden/>
          </w:rPr>
          <w:t>13</w:t>
        </w:r>
        <w:r w:rsidR="00B142D4" w:rsidRPr="00446C27">
          <w:rPr>
            <w:webHidden/>
          </w:rPr>
          <w:fldChar w:fldCharType="end"/>
        </w:r>
      </w:hyperlink>
    </w:p>
    <w:p w14:paraId="307F08EC" w14:textId="11C518CC" w:rsidR="00B142D4" w:rsidRPr="00446C27" w:rsidRDefault="0058476A">
      <w:pPr>
        <w:pStyle w:val="TDC3"/>
        <w:rPr>
          <w:rFonts w:asciiTheme="minorHAnsi" w:eastAsiaTheme="minorEastAsia" w:hAnsiTheme="minorHAnsi"/>
          <w:lang w:eastAsia="es-ES"/>
        </w:rPr>
      </w:pPr>
      <w:hyperlink w:anchor="_Toc68540792" w:history="1">
        <w:r w:rsidR="00B142D4" w:rsidRPr="00446C27">
          <w:rPr>
            <w:rStyle w:val="Hipervnculo"/>
          </w:rPr>
          <w:t>Citas y referencias bibliográficas</w:t>
        </w:r>
        <w:r w:rsidR="00B142D4" w:rsidRPr="00446C27">
          <w:rPr>
            <w:webHidden/>
          </w:rPr>
          <w:tab/>
        </w:r>
        <w:r w:rsidR="00B142D4" w:rsidRPr="00446C27">
          <w:rPr>
            <w:webHidden/>
          </w:rPr>
          <w:fldChar w:fldCharType="begin"/>
        </w:r>
        <w:r w:rsidR="00B142D4" w:rsidRPr="00446C27">
          <w:rPr>
            <w:webHidden/>
          </w:rPr>
          <w:instrText xml:space="preserve"> PAGEREF _Toc68540792 \h </w:instrText>
        </w:r>
        <w:r w:rsidR="00B142D4" w:rsidRPr="00446C27">
          <w:rPr>
            <w:webHidden/>
          </w:rPr>
        </w:r>
        <w:r w:rsidR="00B142D4" w:rsidRPr="00446C27">
          <w:rPr>
            <w:webHidden/>
          </w:rPr>
          <w:fldChar w:fldCharType="separate"/>
        </w:r>
        <w:r w:rsidR="00023E1B">
          <w:rPr>
            <w:webHidden/>
          </w:rPr>
          <w:t>14</w:t>
        </w:r>
        <w:r w:rsidR="00B142D4" w:rsidRPr="00446C27">
          <w:rPr>
            <w:webHidden/>
          </w:rPr>
          <w:fldChar w:fldCharType="end"/>
        </w:r>
      </w:hyperlink>
    </w:p>
    <w:p w14:paraId="1486061A" w14:textId="47ECAE7F" w:rsidR="00B142D4" w:rsidRPr="00446C27" w:rsidRDefault="0058476A">
      <w:pPr>
        <w:pStyle w:val="TDC1"/>
        <w:rPr>
          <w:rFonts w:asciiTheme="minorHAnsi" w:eastAsiaTheme="minorEastAsia" w:hAnsiTheme="minorHAnsi" w:cstheme="minorBidi"/>
          <w:b w:val="0"/>
          <w:bCs w:val="0"/>
          <w:sz w:val="22"/>
          <w:szCs w:val="22"/>
          <w:lang w:eastAsia="es-ES" w:bidi="ar-SA"/>
        </w:rPr>
      </w:pPr>
      <w:hyperlink w:anchor="_Toc68540793" w:history="1">
        <w:r w:rsidR="00B142D4" w:rsidRPr="00446C27">
          <w:rPr>
            <w:rStyle w:val="Hipervnculo"/>
          </w:rPr>
          <w:t>III. Normas de presentación de un trabajo escrito</w:t>
        </w:r>
        <w:r w:rsidR="00B142D4" w:rsidRPr="00446C27">
          <w:rPr>
            <w:webHidden/>
          </w:rPr>
          <w:tab/>
        </w:r>
        <w:r w:rsidR="00B142D4" w:rsidRPr="00446C27">
          <w:rPr>
            <w:webHidden/>
          </w:rPr>
          <w:fldChar w:fldCharType="begin"/>
        </w:r>
        <w:r w:rsidR="00B142D4" w:rsidRPr="00446C27">
          <w:rPr>
            <w:webHidden/>
          </w:rPr>
          <w:instrText xml:space="preserve"> PAGEREF _Toc68540793 \h </w:instrText>
        </w:r>
        <w:r w:rsidR="00B142D4" w:rsidRPr="00446C27">
          <w:rPr>
            <w:webHidden/>
          </w:rPr>
        </w:r>
        <w:r w:rsidR="00B142D4" w:rsidRPr="00446C27">
          <w:rPr>
            <w:webHidden/>
          </w:rPr>
          <w:fldChar w:fldCharType="separate"/>
        </w:r>
        <w:r w:rsidR="00023E1B">
          <w:rPr>
            <w:webHidden/>
          </w:rPr>
          <w:t>16</w:t>
        </w:r>
        <w:r w:rsidR="00B142D4" w:rsidRPr="00446C27">
          <w:rPr>
            <w:webHidden/>
          </w:rPr>
          <w:fldChar w:fldCharType="end"/>
        </w:r>
      </w:hyperlink>
    </w:p>
    <w:p w14:paraId="74A4C80B" w14:textId="37B70C28"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94" w:history="1">
        <w:r w:rsidR="00B142D4" w:rsidRPr="00446C27">
          <w:rPr>
            <w:rStyle w:val="Hipervnculo"/>
            <w:lang w:val="es-ES_tradnl"/>
          </w:rPr>
          <w:t>Presentación física de la monografía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_Toc68540794 \h </w:instrText>
        </w:r>
        <w:r w:rsidR="00B142D4" w:rsidRPr="00446C27">
          <w:rPr>
            <w:webHidden/>
            <w:lang w:val="es-ES_tradnl"/>
          </w:rPr>
        </w:r>
        <w:r w:rsidR="00B142D4" w:rsidRPr="00446C27">
          <w:rPr>
            <w:webHidden/>
            <w:lang w:val="es-ES_tradnl"/>
          </w:rPr>
          <w:fldChar w:fldCharType="separate"/>
        </w:r>
        <w:r w:rsidR="00023E1B">
          <w:rPr>
            <w:webHidden/>
            <w:lang w:val="es-ES_tradnl"/>
          </w:rPr>
          <w:t>16</w:t>
        </w:r>
        <w:r w:rsidR="00B142D4" w:rsidRPr="00446C27">
          <w:rPr>
            <w:webHidden/>
            <w:lang w:val="es-ES_tradnl"/>
          </w:rPr>
          <w:fldChar w:fldCharType="end"/>
        </w:r>
      </w:hyperlink>
    </w:p>
    <w:p w14:paraId="709B3B77" w14:textId="14A905E7"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795" w:history="1">
        <w:r w:rsidR="00B142D4" w:rsidRPr="00446C27">
          <w:rPr>
            <w:rStyle w:val="Hipervnculo"/>
            <w:lang w:val="es-ES_tradnl"/>
          </w:rPr>
          <w:t>Portada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_Toc68540795 \h </w:instrText>
        </w:r>
        <w:r w:rsidR="00B142D4" w:rsidRPr="00446C27">
          <w:rPr>
            <w:webHidden/>
            <w:lang w:val="es-ES_tradnl"/>
          </w:rPr>
        </w:r>
        <w:r w:rsidR="00B142D4" w:rsidRPr="00446C27">
          <w:rPr>
            <w:webHidden/>
            <w:lang w:val="es-ES_tradnl"/>
          </w:rPr>
          <w:fldChar w:fldCharType="separate"/>
        </w:r>
        <w:r w:rsidR="00023E1B">
          <w:rPr>
            <w:webHidden/>
            <w:lang w:val="es-ES_tradnl"/>
          </w:rPr>
          <w:t>16</w:t>
        </w:r>
        <w:r w:rsidR="00B142D4" w:rsidRPr="00446C27">
          <w:rPr>
            <w:webHidden/>
            <w:lang w:val="es-ES_tradnl"/>
          </w:rPr>
          <w:fldChar w:fldCharType="end"/>
        </w:r>
      </w:hyperlink>
    </w:p>
    <w:p w14:paraId="0E452C9C" w14:textId="3C793CB8" w:rsidR="00B142D4" w:rsidRPr="00446C27" w:rsidRDefault="0058476A">
      <w:pPr>
        <w:pStyle w:val="TDC3"/>
        <w:rPr>
          <w:rFonts w:asciiTheme="minorHAnsi" w:eastAsiaTheme="minorEastAsia" w:hAnsiTheme="minorHAnsi"/>
          <w:lang w:eastAsia="es-ES"/>
        </w:rPr>
      </w:pPr>
      <w:hyperlink w:anchor="_Toc68540796" w:history="1">
        <w:r w:rsidR="00B142D4" w:rsidRPr="00446C27">
          <w:rPr>
            <w:rStyle w:val="Hipervnculo"/>
          </w:rPr>
          <w:t>Título del trabajo</w:t>
        </w:r>
        <w:r w:rsidR="00B142D4" w:rsidRPr="00446C27">
          <w:rPr>
            <w:webHidden/>
          </w:rPr>
          <w:tab/>
        </w:r>
        <w:r w:rsidR="00B142D4" w:rsidRPr="00446C27">
          <w:rPr>
            <w:webHidden/>
          </w:rPr>
          <w:fldChar w:fldCharType="begin"/>
        </w:r>
        <w:r w:rsidR="00B142D4" w:rsidRPr="00446C27">
          <w:rPr>
            <w:webHidden/>
          </w:rPr>
          <w:instrText xml:space="preserve"> PAGEREF _Toc68540796 \h </w:instrText>
        </w:r>
        <w:r w:rsidR="00B142D4" w:rsidRPr="00446C27">
          <w:rPr>
            <w:webHidden/>
          </w:rPr>
        </w:r>
        <w:r w:rsidR="00B142D4" w:rsidRPr="00446C27">
          <w:rPr>
            <w:webHidden/>
          </w:rPr>
          <w:fldChar w:fldCharType="separate"/>
        </w:r>
        <w:r w:rsidR="00023E1B">
          <w:rPr>
            <w:webHidden/>
          </w:rPr>
          <w:t>17</w:t>
        </w:r>
        <w:r w:rsidR="00B142D4" w:rsidRPr="00446C27">
          <w:rPr>
            <w:webHidden/>
          </w:rPr>
          <w:fldChar w:fldCharType="end"/>
        </w:r>
      </w:hyperlink>
    </w:p>
    <w:p w14:paraId="0ECD1133" w14:textId="38D90911" w:rsidR="00B142D4" w:rsidRPr="00446C27" w:rsidRDefault="0058476A">
      <w:pPr>
        <w:pStyle w:val="TDC3"/>
        <w:rPr>
          <w:rFonts w:asciiTheme="minorHAnsi" w:eastAsiaTheme="minorEastAsia" w:hAnsiTheme="minorHAnsi"/>
          <w:lang w:eastAsia="es-ES"/>
        </w:rPr>
      </w:pPr>
      <w:hyperlink w:anchor="_Toc68540797" w:history="1">
        <w:r w:rsidR="00B142D4" w:rsidRPr="00446C27">
          <w:rPr>
            <w:rStyle w:val="Hipervnculo"/>
          </w:rPr>
          <w:t>Autor del trabajo</w:t>
        </w:r>
        <w:r w:rsidR="00B142D4" w:rsidRPr="00446C27">
          <w:rPr>
            <w:webHidden/>
          </w:rPr>
          <w:tab/>
        </w:r>
        <w:r w:rsidR="00B142D4" w:rsidRPr="00446C27">
          <w:rPr>
            <w:webHidden/>
          </w:rPr>
          <w:fldChar w:fldCharType="begin"/>
        </w:r>
        <w:r w:rsidR="00B142D4" w:rsidRPr="00446C27">
          <w:rPr>
            <w:webHidden/>
          </w:rPr>
          <w:instrText xml:space="preserve"> PAGEREF _Toc68540797 \h </w:instrText>
        </w:r>
        <w:r w:rsidR="00B142D4" w:rsidRPr="00446C27">
          <w:rPr>
            <w:webHidden/>
          </w:rPr>
        </w:r>
        <w:r w:rsidR="00B142D4" w:rsidRPr="00446C27">
          <w:rPr>
            <w:webHidden/>
          </w:rPr>
          <w:fldChar w:fldCharType="separate"/>
        </w:r>
        <w:r w:rsidR="00023E1B">
          <w:rPr>
            <w:webHidden/>
          </w:rPr>
          <w:t>17</w:t>
        </w:r>
        <w:r w:rsidR="00B142D4" w:rsidRPr="00446C27">
          <w:rPr>
            <w:webHidden/>
          </w:rPr>
          <w:fldChar w:fldCharType="end"/>
        </w:r>
      </w:hyperlink>
    </w:p>
    <w:p w14:paraId="6C1991AA" w14:textId="4CD0F5E5" w:rsidR="00B142D4" w:rsidRPr="00446C27" w:rsidRDefault="0058476A">
      <w:pPr>
        <w:pStyle w:val="TDC3"/>
        <w:rPr>
          <w:rFonts w:asciiTheme="minorHAnsi" w:eastAsiaTheme="minorEastAsia" w:hAnsiTheme="minorHAnsi"/>
          <w:lang w:eastAsia="es-ES"/>
        </w:rPr>
      </w:pPr>
      <w:hyperlink w:anchor="_Toc68540798" w:history="1">
        <w:r w:rsidR="00B142D4" w:rsidRPr="00446C27">
          <w:rPr>
            <w:rStyle w:val="Hipervnculo"/>
          </w:rPr>
          <w:t>Marco académico</w:t>
        </w:r>
        <w:r w:rsidR="00B142D4" w:rsidRPr="00446C27">
          <w:rPr>
            <w:webHidden/>
          </w:rPr>
          <w:tab/>
        </w:r>
        <w:r w:rsidR="00B142D4" w:rsidRPr="00446C27">
          <w:rPr>
            <w:webHidden/>
          </w:rPr>
          <w:fldChar w:fldCharType="begin"/>
        </w:r>
        <w:r w:rsidR="00B142D4" w:rsidRPr="00446C27">
          <w:rPr>
            <w:webHidden/>
          </w:rPr>
          <w:instrText xml:space="preserve"> PAGEREF _Toc68540798 \h </w:instrText>
        </w:r>
        <w:r w:rsidR="00B142D4" w:rsidRPr="00446C27">
          <w:rPr>
            <w:webHidden/>
          </w:rPr>
        </w:r>
        <w:r w:rsidR="00B142D4" w:rsidRPr="00446C27">
          <w:rPr>
            <w:webHidden/>
          </w:rPr>
          <w:fldChar w:fldCharType="separate"/>
        </w:r>
        <w:r w:rsidR="00023E1B">
          <w:rPr>
            <w:webHidden/>
          </w:rPr>
          <w:t>17</w:t>
        </w:r>
        <w:r w:rsidR="00B142D4" w:rsidRPr="00446C27">
          <w:rPr>
            <w:webHidden/>
          </w:rPr>
          <w:fldChar w:fldCharType="end"/>
        </w:r>
      </w:hyperlink>
    </w:p>
    <w:p w14:paraId="2BF6132E" w14:textId="5A2B1019" w:rsidR="00B142D4" w:rsidRPr="00446C27" w:rsidRDefault="0058476A">
      <w:pPr>
        <w:pStyle w:val="TDC3"/>
        <w:rPr>
          <w:rFonts w:asciiTheme="minorHAnsi" w:eastAsiaTheme="minorEastAsia" w:hAnsiTheme="minorHAnsi"/>
          <w:lang w:eastAsia="es-ES"/>
        </w:rPr>
      </w:pPr>
      <w:hyperlink w:anchor="_Toc68540799" w:history="1">
        <w:r w:rsidR="00B142D4" w:rsidRPr="00446C27">
          <w:rPr>
            <w:rStyle w:val="Hipervnculo"/>
          </w:rPr>
          <w:t>Fecha y lugar</w:t>
        </w:r>
        <w:r w:rsidR="00B142D4" w:rsidRPr="00446C27">
          <w:rPr>
            <w:webHidden/>
          </w:rPr>
          <w:tab/>
        </w:r>
        <w:r w:rsidR="00B142D4" w:rsidRPr="00446C27">
          <w:rPr>
            <w:webHidden/>
          </w:rPr>
          <w:fldChar w:fldCharType="begin"/>
        </w:r>
        <w:r w:rsidR="00B142D4" w:rsidRPr="00446C27">
          <w:rPr>
            <w:webHidden/>
          </w:rPr>
          <w:instrText xml:space="preserve"> PAGEREF _Toc68540799 \h </w:instrText>
        </w:r>
        <w:r w:rsidR="00B142D4" w:rsidRPr="00446C27">
          <w:rPr>
            <w:webHidden/>
          </w:rPr>
        </w:r>
        <w:r w:rsidR="00B142D4" w:rsidRPr="00446C27">
          <w:rPr>
            <w:webHidden/>
          </w:rPr>
          <w:fldChar w:fldCharType="separate"/>
        </w:r>
        <w:r w:rsidR="00023E1B">
          <w:rPr>
            <w:webHidden/>
          </w:rPr>
          <w:t>17</w:t>
        </w:r>
        <w:r w:rsidR="00B142D4" w:rsidRPr="00446C27">
          <w:rPr>
            <w:webHidden/>
          </w:rPr>
          <w:fldChar w:fldCharType="end"/>
        </w:r>
      </w:hyperlink>
    </w:p>
    <w:p w14:paraId="1A4A9F42" w14:textId="6CB4BF6C"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800" w:history="1">
        <w:r w:rsidR="00B142D4" w:rsidRPr="00446C27">
          <w:rPr>
            <w:rStyle w:val="Hipervnculo"/>
            <w:lang w:val="es-ES_tradnl"/>
          </w:rPr>
          <w:t>Índice de materias</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_Toc68540800 \h </w:instrText>
        </w:r>
        <w:r w:rsidR="00B142D4" w:rsidRPr="00446C27">
          <w:rPr>
            <w:webHidden/>
            <w:lang w:val="es-ES_tradnl"/>
          </w:rPr>
        </w:r>
        <w:r w:rsidR="00B142D4" w:rsidRPr="00446C27">
          <w:rPr>
            <w:webHidden/>
            <w:lang w:val="es-ES_tradnl"/>
          </w:rPr>
          <w:fldChar w:fldCharType="separate"/>
        </w:r>
        <w:r w:rsidR="00023E1B">
          <w:rPr>
            <w:webHidden/>
            <w:lang w:val="es-ES_tradnl"/>
          </w:rPr>
          <w:t>17</w:t>
        </w:r>
        <w:r w:rsidR="00B142D4" w:rsidRPr="00446C27">
          <w:rPr>
            <w:webHidden/>
            <w:lang w:val="es-ES_tradnl"/>
          </w:rPr>
          <w:fldChar w:fldCharType="end"/>
        </w:r>
      </w:hyperlink>
    </w:p>
    <w:p w14:paraId="3BCC6EC2" w14:textId="13993BB7"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801" w:history="1">
        <w:r w:rsidR="00B142D4" w:rsidRPr="00446C27">
          <w:rPr>
            <w:rStyle w:val="Hipervnculo"/>
            <w:lang w:val="es-ES_tradnl"/>
          </w:rPr>
          <w:t>Texto</w:t>
        </w:r>
        <w:r w:rsidR="00B142D4" w:rsidRPr="00446C27">
          <w:rPr>
            <w:rStyle w:val="Hipervnculo"/>
            <w:lang w:val="es-ES_tradnl"/>
          </w:rPr>
          <w:tab/>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_Toc68540801 \h </w:instrText>
        </w:r>
        <w:r w:rsidR="00B142D4" w:rsidRPr="00446C27">
          <w:rPr>
            <w:webHidden/>
            <w:lang w:val="es-ES_tradnl"/>
          </w:rPr>
        </w:r>
        <w:r w:rsidR="00B142D4" w:rsidRPr="00446C27">
          <w:rPr>
            <w:webHidden/>
            <w:lang w:val="es-ES_tradnl"/>
          </w:rPr>
          <w:fldChar w:fldCharType="separate"/>
        </w:r>
        <w:r w:rsidR="00023E1B">
          <w:rPr>
            <w:webHidden/>
            <w:lang w:val="es-ES_tradnl"/>
          </w:rPr>
          <w:t>18</w:t>
        </w:r>
        <w:r w:rsidR="00B142D4" w:rsidRPr="00446C27">
          <w:rPr>
            <w:webHidden/>
            <w:lang w:val="es-ES_tradnl"/>
          </w:rPr>
          <w:fldChar w:fldCharType="end"/>
        </w:r>
      </w:hyperlink>
    </w:p>
    <w:p w14:paraId="2CC1E2C4" w14:textId="79287D0C" w:rsidR="00B142D4" w:rsidRPr="00446C27" w:rsidRDefault="0058476A">
      <w:pPr>
        <w:pStyle w:val="TDC3"/>
        <w:rPr>
          <w:rFonts w:asciiTheme="minorHAnsi" w:eastAsiaTheme="minorEastAsia" w:hAnsiTheme="minorHAnsi"/>
          <w:lang w:eastAsia="es-ES"/>
        </w:rPr>
      </w:pPr>
      <w:hyperlink w:anchor="_Toc68540802" w:history="1">
        <w:r w:rsidR="00B142D4" w:rsidRPr="00446C27">
          <w:rPr>
            <w:rStyle w:val="Hipervnculo"/>
          </w:rPr>
          <w:t>Citas</w:t>
        </w:r>
        <w:r w:rsidR="00B142D4" w:rsidRPr="00446C27">
          <w:rPr>
            <w:webHidden/>
          </w:rPr>
          <w:tab/>
        </w:r>
        <w:r w:rsidR="00B142D4" w:rsidRPr="00446C27">
          <w:rPr>
            <w:webHidden/>
          </w:rPr>
          <w:fldChar w:fldCharType="begin"/>
        </w:r>
        <w:r w:rsidR="00B142D4" w:rsidRPr="00446C27">
          <w:rPr>
            <w:webHidden/>
          </w:rPr>
          <w:instrText xml:space="preserve"> PAGEREF _Toc68540802 \h </w:instrText>
        </w:r>
        <w:r w:rsidR="00B142D4" w:rsidRPr="00446C27">
          <w:rPr>
            <w:webHidden/>
          </w:rPr>
        </w:r>
        <w:r w:rsidR="00B142D4" w:rsidRPr="00446C27">
          <w:rPr>
            <w:webHidden/>
          </w:rPr>
          <w:fldChar w:fldCharType="separate"/>
        </w:r>
        <w:r w:rsidR="00023E1B">
          <w:rPr>
            <w:webHidden/>
          </w:rPr>
          <w:t>18</w:t>
        </w:r>
        <w:r w:rsidR="00B142D4" w:rsidRPr="00446C27">
          <w:rPr>
            <w:webHidden/>
          </w:rPr>
          <w:fldChar w:fldCharType="end"/>
        </w:r>
      </w:hyperlink>
    </w:p>
    <w:p w14:paraId="25254E53" w14:textId="6A39A2EB" w:rsidR="00B142D4" w:rsidRPr="00446C27" w:rsidRDefault="0058476A">
      <w:pPr>
        <w:pStyle w:val="TDC3"/>
        <w:rPr>
          <w:rFonts w:asciiTheme="minorHAnsi" w:eastAsiaTheme="minorEastAsia" w:hAnsiTheme="minorHAnsi"/>
          <w:lang w:eastAsia="es-ES"/>
        </w:rPr>
      </w:pPr>
      <w:hyperlink w:anchor="_Toc68540803" w:history="1">
        <w:r w:rsidR="00B142D4" w:rsidRPr="00446C27">
          <w:rPr>
            <w:rStyle w:val="Hipervnculo"/>
          </w:rPr>
          <w:t>Notas</w:t>
        </w:r>
        <w:r w:rsidR="00B142D4" w:rsidRPr="00446C27">
          <w:rPr>
            <w:webHidden/>
          </w:rPr>
          <w:tab/>
        </w:r>
        <w:r w:rsidR="00B142D4" w:rsidRPr="00446C27">
          <w:rPr>
            <w:webHidden/>
          </w:rPr>
          <w:fldChar w:fldCharType="begin"/>
        </w:r>
        <w:r w:rsidR="00B142D4" w:rsidRPr="00446C27">
          <w:rPr>
            <w:webHidden/>
          </w:rPr>
          <w:instrText xml:space="preserve"> PAGEREF _Toc68540803 \h </w:instrText>
        </w:r>
        <w:r w:rsidR="00B142D4" w:rsidRPr="00446C27">
          <w:rPr>
            <w:webHidden/>
          </w:rPr>
        </w:r>
        <w:r w:rsidR="00B142D4" w:rsidRPr="00446C27">
          <w:rPr>
            <w:webHidden/>
          </w:rPr>
          <w:fldChar w:fldCharType="separate"/>
        </w:r>
        <w:r w:rsidR="00023E1B">
          <w:rPr>
            <w:webHidden/>
          </w:rPr>
          <w:t>18</w:t>
        </w:r>
        <w:r w:rsidR="00B142D4" w:rsidRPr="00446C27">
          <w:rPr>
            <w:webHidden/>
          </w:rPr>
          <w:fldChar w:fldCharType="end"/>
        </w:r>
      </w:hyperlink>
    </w:p>
    <w:p w14:paraId="233A86D1" w14:textId="742137CA"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804" w:history="1">
        <w:r w:rsidR="00B142D4" w:rsidRPr="00446C27">
          <w:rPr>
            <w:rStyle w:val="Hipervnculo"/>
            <w:lang w:val="es-ES_tradnl"/>
          </w:rPr>
          <w:t>Bibliografía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_Toc68540804 \h </w:instrText>
        </w:r>
        <w:r w:rsidR="00B142D4" w:rsidRPr="00446C27">
          <w:rPr>
            <w:webHidden/>
            <w:lang w:val="es-ES_tradnl"/>
          </w:rPr>
        </w:r>
        <w:r w:rsidR="00B142D4" w:rsidRPr="00446C27">
          <w:rPr>
            <w:webHidden/>
            <w:lang w:val="es-ES_tradnl"/>
          </w:rPr>
          <w:fldChar w:fldCharType="separate"/>
        </w:r>
        <w:r w:rsidR="00023E1B">
          <w:rPr>
            <w:webHidden/>
            <w:lang w:val="es-ES_tradnl"/>
          </w:rPr>
          <w:t>18</w:t>
        </w:r>
        <w:r w:rsidR="00B142D4" w:rsidRPr="00446C27">
          <w:rPr>
            <w:webHidden/>
            <w:lang w:val="es-ES_tradnl"/>
          </w:rPr>
          <w:fldChar w:fldCharType="end"/>
        </w:r>
      </w:hyperlink>
    </w:p>
    <w:p w14:paraId="1752D067" w14:textId="21167FB2" w:rsidR="00B142D4" w:rsidRPr="00446C27" w:rsidRDefault="0058476A">
      <w:pPr>
        <w:pStyle w:val="TDC3"/>
        <w:rPr>
          <w:rFonts w:asciiTheme="minorHAnsi" w:eastAsiaTheme="minorEastAsia" w:hAnsiTheme="minorHAnsi"/>
          <w:lang w:eastAsia="es-ES"/>
        </w:rPr>
      </w:pPr>
      <w:hyperlink w:anchor="_Toc68540805" w:history="1">
        <w:r w:rsidR="00B142D4" w:rsidRPr="00446C27">
          <w:rPr>
            <w:rStyle w:val="Hipervnculo"/>
          </w:rPr>
          <w:t>Normas de presentación de una referencia bibliográfica</w:t>
        </w:r>
        <w:r w:rsidR="00B142D4" w:rsidRPr="00446C27">
          <w:rPr>
            <w:webHidden/>
          </w:rPr>
          <w:tab/>
        </w:r>
        <w:r w:rsidR="00B142D4" w:rsidRPr="00446C27">
          <w:rPr>
            <w:webHidden/>
          </w:rPr>
          <w:fldChar w:fldCharType="begin"/>
        </w:r>
        <w:r w:rsidR="00B142D4" w:rsidRPr="00446C27">
          <w:rPr>
            <w:webHidden/>
          </w:rPr>
          <w:instrText xml:space="preserve"> PAGEREF _Toc68540805 \h </w:instrText>
        </w:r>
        <w:r w:rsidR="00B142D4" w:rsidRPr="00446C27">
          <w:rPr>
            <w:webHidden/>
          </w:rPr>
        </w:r>
        <w:r w:rsidR="00B142D4" w:rsidRPr="00446C27">
          <w:rPr>
            <w:webHidden/>
          </w:rPr>
          <w:fldChar w:fldCharType="separate"/>
        </w:r>
        <w:r w:rsidR="00023E1B">
          <w:rPr>
            <w:webHidden/>
          </w:rPr>
          <w:t>19</w:t>
        </w:r>
        <w:r w:rsidR="00B142D4" w:rsidRPr="00446C27">
          <w:rPr>
            <w:webHidden/>
          </w:rPr>
          <w:fldChar w:fldCharType="end"/>
        </w:r>
      </w:hyperlink>
    </w:p>
    <w:p w14:paraId="5F11B60A" w14:textId="29405FEA" w:rsidR="00B142D4" w:rsidRPr="00446C27" w:rsidRDefault="0058476A">
      <w:pPr>
        <w:pStyle w:val="TDC3"/>
        <w:rPr>
          <w:rFonts w:asciiTheme="minorHAnsi" w:eastAsiaTheme="minorEastAsia" w:hAnsiTheme="minorHAnsi"/>
          <w:lang w:eastAsia="es-ES"/>
        </w:rPr>
      </w:pPr>
      <w:hyperlink w:anchor="_Toc68540806" w:history="1">
        <w:r w:rsidR="00B142D4" w:rsidRPr="00446C27">
          <w:rPr>
            <w:rStyle w:val="Hipervnculo"/>
          </w:rPr>
          <w:t>Directivas especiales de presentación para obras clásicas y documentos universales</w:t>
        </w:r>
        <w:r w:rsidR="00B142D4" w:rsidRPr="00446C27">
          <w:rPr>
            <w:webHidden/>
          </w:rPr>
          <w:tab/>
        </w:r>
        <w:r w:rsidR="00B142D4" w:rsidRPr="00446C27">
          <w:rPr>
            <w:webHidden/>
          </w:rPr>
          <w:fldChar w:fldCharType="begin"/>
        </w:r>
        <w:r w:rsidR="00B142D4" w:rsidRPr="00446C27">
          <w:rPr>
            <w:webHidden/>
          </w:rPr>
          <w:instrText xml:space="preserve"> PAGEREF _Toc68540806 \h </w:instrText>
        </w:r>
        <w:r w:rsidR="00B142D4" w:rsidRPr="00446C27">
          <w:rPr>
            <w:webHidden/>
          </w:rPr>
        </w:r>
        <w:r w:rsidR="00B142D4" w:rsidRPr="00446C27">
          <w:rPr>
            <w:webHidden/>
          </w:rPr>
          <w:fldChar w:fldCharType="separate"/>
        </w:r>
        <w:r w:rsidR="00023E1B">
          <w:rPr>
            <w:webHidden/>
          </w:rPr>
          <w:t>21</w:t>
        </w:r>
        <w:r w:rsidR="00B142D4" w:rsidRPr="00446C27">
          <w:rPr>
            <w:webHidden/>
          </w:rPr>
          <w:fldChar w:fldCharType="end"/>
        </w:r>
      </w:hyperlink>
    </w:p>
    <w:p w14:paraId="4581876E" w14:textId="601950DE" w:rsidR="00B142D4" w:rsidRPr="00446C27" w:rsidRDefault="0058476A">
      <w:pPr>
        <w:pStyle w:val="TDC1"/>
        <w:rPr>
          <w:rFonts w:asciiTheme="minorHAnsi" w:eastAsiaTheme="minorEastAsia" w:hAnsiTheme="minorHAnsi" w:cstheme="minorBidi"/>
          <w:b w:val="0"/>
          <w:bCs w:val="0"/>
          <w:sz w:val="22"/>
          <w:szCs w:val="22"/>
          <w:lang w:eastAsia="es-ES" w:bidi="ar-SA"/>
        </w:rPr>
      </w:pPr>
      <w:hyperlink w:anchor="_Toc68540807" w:history="1">
        <w:r w:rsidR="00B142D4" w:rsidRPr="00446C27">
          <w:rPr>
            <w:rStyle w:val="Hipervnculo"/>
          </w:rPr>
          <w:t>IV. Algunas recomendaciones ortográficas y gramaticales</w:t>
        </w:r>
        <w:r w:rsidR="00B142D4" w:rsidRPr="00446C27">
          <w:rPr>
            <w:webHidden/>
          </w:rPr>
          <w:tab/>
        </w:r>
        <w:r w:rsidR="00B142D4" w:rsidRPr="00446C27">
          <w:rPr>
            <w:webHidden/>
          </w:rPr>
          <w:fldChar w:fldCharType="begin"/>
        </w:r>
        <w:r w:rsidR="00B142D4" w:rsidRPr="00446C27">
          <w:rPr>
            <w:webHidden/>
          </w:rPr>
          <w:instrText xml:space="preserve"> PAGEREF _Toc68540807 \h </w:instrText>
        </w:r>
        <w:r w:rsidR="00B142D4" w:rsidRPr="00446C27">
          <w:rPr>
            <w:webHidden/>
          </w:rPr>
        </w:r>
        <w:r w:rsidR="00B142D4" w:rsidRPr="00446C27">
          <w:rPr>
            <w:webHidden/>
          </w:rPr>
          <w:fldChar w:fldCharType="separate"/>
        </w:r>
        <w:r w:rsidR="00023E1B">
          <w:rPr>
            <w:webHidden/>
          </w:rPr>
          <w:t>23</w:t>
        </w:r>
        <w:r w:rsidR="00B142D4" w:rsidRPr="00446C27">
          <w:rPr>
            <w:webHidden/>
          </w:rPr>
          <w:fldChar w:fldCharType="end"/>
        </w:r>
      </w:hyperlink>
    </w:p>
    <w:p w14:paraId="15357316" w14:textId="2B4F1487"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808" w:history="1">
        <w:r w:rsidR="00B142D4" w:rsidRPr="00446C27">
          <w:rPr>
            <w:rStyle w:val="Hipervnculo"/>
            <w:lang w:val="es-ES_tradnl"/>
          </w:rPr>
          <w:t>Oración y puntuación</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_Toc68540808 \h </w:instrText>
        </w:r>
        <w:r w:rsidR="00B142D4" w:rsidRPr="00446C27">
          <w:rPr>
            <w:webHidden/>
            <w:lang w:val="es-ES_tradnl"/>
          </w:rPr>
        </w:r>
        <w:r w:rsidR="00B142D4" w:rsidRPr="00446C27">
          <w:rPr>
            <w:webHidden/>
            <w:lang w:val="es-ES_tradnl"/>
          </w:rPr>
          <w:fldChar w:fldCharType="separate"/>
        </w:r>
        <w:r w:rsidR="00023E1B">
          <w:rPr>
            <w:webHidden/>
            <w:lang w:val="es-ES_tradnl"/>
          </w:rPr>
          <w:t>23</w:t>
        </w:r>
        <w:r w:rsidR="00B142D4" w:rsidRPr="00446C27">
          <w:rPr>
            <w:webHidden/>
            <w:lang w:val="es-ES_tradnl"/>
          </w:rPr>
          <w:fldChar w:fldCharType="end"/>
        </w:r>
      </w:hyperlink>
    </w:p>
    <w:p w14:paraId="3E8CCA97" w14:textId="2A17950A"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809" w:history="1">
        <w:r w:rsidR="00B142D4" w:rsidRPr="00446C27">
          <w:rPr>
            <w:rStyle w:val="Hipervnculo"/>
            <w:lang w:val="es-ES_tradnl"/>
          </w:rPr>
          <w:t>Comillas notas y otros signos de puntuación</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_Toc68540809 \h </w:instrText>
        </w:r>
        <w:r w:rsidR="00B142D4" w:rsidRPr="00446C27">
          <w:rPr>
            <w:webHidden/>
            <w:lang w:val="es-ES_tradnl"/>
          </w:rPr>
        </w:r>
        <w:r w:rsidR="00B142D4" w:rsidRPr="00446C27">
          <w:rPr>
            <w:webHidden/>
            <w:lang w:val="es-ES_tradnl"/>
          </w:rPr>
          <w:fldChar w:fldCharType="separate"/>
        </w:r>
        <w:r w:rsidR="00023E1B">
          <w:rPr>
            <w:webHidden/>
            <w:lang w:val="es-ES_tradnl"/>
          </w:rPr>
          <w:t>23</w:t>
        </w:r>
        <w:r w:rsidR="00B142D4" w:rsidRPr="00446C27">
          <w:rPr>
            <w:webHidden/>
            <w:lang w:val="es-ES_tradnl"/>
          </w:rPr>
          <w:fldChar w:fldCharType="end"/>
        </w:r>
      </w:hyperlink>
    </w:p>
    <w:p w14:paraId="3A44D427" w14:textId="2EAEE10C"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810" w:history="1">
        <w:r w:rsidR="00B142D4" w:rsidRPr="00446C27">
          <w:rPr>
            <w:rStyle w:val="Hipervnculo"/>
            <w:lang w:val="es-ES_tradnl"/>
          </w:rPr>
          <w:t>Números</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_Toc68540810 \h </w:instrText>
        </w:r>
        <w:r w:rsidR="00B142D4" w:rsidRPr="00446C27">
          <w:rPr>
            <w:webHidden/>
            <w:lang w:val="es-ES_tradnl"/>
          </w:rPr>
        </w:r>
        <w:r w:rsidR="00B142D4" w:rsidRPr="00446C27">
          <w:rPr>
            <w:webHidden/>
            <w:lang w:val="es-ES_tradnl"/>
          </w:rPr>
          <w:fldChar w:fldCharType="separate"/>
        </w:r>
        <w:r w:rsidR="00023E1B">
          <w:rPr>
            <w:webHidden/>
            <w:lang w:val="es-ES_tradnl"/>
          </w:rPr>
          <w:t>25</w:t>
        </w:r>
        <w:r w:rsidR="00B142D4" w:rsidRPr="00446C27">
          <w:rPr>
            <w:webHidden/>
            <w:lang w:val="es-ES_tradnl"/>
          </w:rPr>
          <w:fldChar w:fldCharType="end"/>
        </w:r>
      </w:hyperlink>
    </w:p>
    <w:p w14:paraId="7D8BB913" w14:textId="3D17BCFA" w:rsidR="00B142D4" w:rsidRPr="00446C27" w:rsidRDefault="0058476A">
      <w:pPr>
        <w:pStyle w:val="TDC2"/>
        <w:rPr>
          <w:rFonts w:asciiTheme="minorHAnsi" w:eastAsiaTheme="minorEastAsia" w:hAnsiTheme="minorHAnsi" w:cstheme="minorBidi"/>
          <w:bCs w:val="0"/>
          <w:i w:val="0"/>
          <w:lang w:val="es-ES_tradnl" w:eastAsia="es-ES" w:bidi="ar-SA"/>
        </w:rPr>
      </w:pPr>
      <w:hyperlink w:anchor="_Toc68540811" w:history="1">
        <w:r w:rsidR="00B142D4" w:rsidRPr="00446C27">
          <w:rPr>
            <w:rStyle w:val="Hipervnculo"/>
            <w:lang w:val="es-ES_tradnl"/>
          </w:rPr>
          <w:t>Relectura</w:t>
        </w:r>
        <w:r w:rsidR="00B142D4" w:rsidRPr="00446C27">
          <w:rPr>
            <w:webHidden/>
            <w:lang w:val="es-ES_tradnl"/>
          </w:rPr>
          <w:tab/>
        </w:r>
        <w:r w:rsidR="00B142D4" w:rsidRPr="00446C27">
          <w:rPr>
            <w:webHidden/>
            <w:lang w:val="es-ES_tradnl"/>
          </w:rPr>
          <w:fldChar w:fldCharType="begin"/>
        </w:r>
        <w:r w:rsidR="00B142D4" w:rsidRPr="00446C27">
          <w:rPr>
            <w:webHidden/>
            <w:lang w:val="es-ES_tradnl"/>
          </w:rPr>
          <w:instrText xml:space="preserve"> PAGEREF _Toc68540811 \h </w:instrText>
        </w:r>
        <w:r w:rsidR="00B142D4" w:rsidRPr="00446C27">
          <w:rPr>
            <w:webHidden/>
            <w:lang w:val="es-ES_tradnl"/>
          </w:rPr>
        </w:r>
        <w:r w:rsidR="00B142D4" w:rsidRPr="00446C27">
          <w:rPr>
            <w:webHidden/>
            <w:lang w:val="es-ES_tradnl"/>
          </w:rPr>
          <w:fldChar w:fldCharType="separate"/>
        </w:r>
        <w:r w:rsidR="00023E1B">
          <w:rPr>
            <w:webHidden/>
            <w:lang w:val="es-ES_tradnl"/>
          </w:rPr>
          <w:t>25</w:t>
        </w:r>
        <w:r w:rsidR="00B142D4" w:rsidRPr="00446C27">
          <w:rPr>
            <w:webHidden/>
            <w:lang w:val="es-ES_tradnl"/>
          </w:rPr>
          <w:fldChar w:fldCharType="end"/>
        </w:r>
      </w:hyperlink>
    </w:p>
    <w:p w14:paraId="74481718" w14:textId="3645CADC" w:rsidR="00B142D4" w:rsidRPr="00446C27" w:rsidRDefault="0058476A">
      <w:pPr>
        <w:pStyle w:val="TDC1"/>
        <w:rPr>
          <w:rFonts w:asciiTheme="minorHAnsi" w:eastAsiaTheme="minorEastAsia" w:hAnsiTheme="minorHAnsi" w:cstheme="minorBidi"/>
          <w:b w:val="0"/>
          <w:bCs w:val="0"/>
          <w:sz w:val="22"/>
          <w:szCs w:val="22"/>
          <w:lang w:eastAsia="es-ES" w:bidi="ar-SA"/>
        </w:rPr>
      </w:pPr>
      <w:hyperlink w:anchor="_Toc68540812" w:history="1">
        <w:r w:rsidR="00B142D4" w:rsidRPr="00446C27">
          <w:rPr>
            <w:rStyle w:val="Hipervnculo"/>
          </w:rPr>
          <w:t>Anexo – Modelo de monografía en teología</w:t>
        </w:r>
        <w:r w:rsidR="00B142D4" w:rsidRPr="00446C27">
          <w:rPr>
            <w:webHidden/>
          </w:rPr>
          <w:tab/>
        </w:r>
        <w:r w:rsidR="00B142D4" w:rsidRPr="00446C27">
          <w:rPr>
            <w:webHidden/>
          </w:rPr>
          <w:fldChar w:fldCharType="begin"/>
        </w:r>
        <w:r w:rsidR="00B142D4" w:rsidRPr="00446C27">
          <w:rPr>
            <w:webHidden/>
          </w:rPr>
          <w:instrText xml:space="preserve"> PAGEREF _Toc68540812 \h </w:instrText>
        </w:r>
        <w:r w:rsidR="00B142D4" w:rsidRPr="00446C27">
          <w:rPr>
            <w:webHidden/>
          </w:rPr>
        </w:r>
        <w:r w:rsidR="00B142D4" w:rsidRPr="00446C27">
          <w:rPr>
            <w:webHidden/>
          </w:rPr>
          <w:fldChar w:fldCharType="separate"/>
        </w:r>
        <w:r w:rsidR="00023E1B">
          <w:rPr>
            <w:webHidden/>
          </w:rPr>
          <w:t>27</w:t>
        </w:r>
        <w:r w:rsidR="00B142D4" w:rsidRPr="00446C27">
          <w:rPr>
            <w:webHidden/>
          </w:rPr>
          <w:fldChar w:fldCharType="end"/>
        </w:r>
      </w:hyperlink>
    </w:p>
    <w:p w14:paraId="372BBD47" w14:textId="72AC5E1C" w:rsidR="00513445" w:rsidRPr="00446C27" w:rsidRDefault="008614FB" w:rsidP="00F1700C">
      <w:pPr>
        <w:ind w:firstLine="0"/>
        <w:rPr>
          <w:rFonts w:asciiTheme="majorBidi" w:hAnsiTheme="majorBidi" w:cstheme="majorBidi"/>
        </w:rPr>
      </w:pPr>
      <w:r w:rsidRPr="00446C27">
        <w:rPr>
          <w:rFonts w:asciiTheme="majorBidi" w:hAnsiTheme="majorBidi" w:cstheme="majorBidi"/>
        </w:rPr>
        <w:fldChar w:fldCharType="end"/>
      </w:r>
    </w:p>
    <w:sectPr w:rsidR="00513445" w:rsidRPr="00446C27" w:rsidSect="00297662">
      <w:headerReference w:type="even" r:id="rId43"/>
      <w:headerReference w:type="default" r:id="rId44"/>
      <w:headerReference w:type="first" r:id="rId45"/>
      <w:pgSz w:w="12240" w:h="15840" w:code="1"/>
      <w:pgMar w:top="1701" w:right="1418" w:bottom="1418" w:left="1701" w:header="850" w:footer="703" w:gutter="0"/>
      <w:cols w:space="720" w:equalWidth="0">
        <w:col w:w="88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860B" w14:textId="77777777" w:rsidR="0058476A" w:rsidRDefault="0058476A">
      <w:pPr>
        <w:spacing w:after="0"/>
      </w:pPr>
      <w:r>
        <w:separator/>
      </w:r>
    </w:p>
  </w:endnote>
  <w:endnote w:type="continuationSeparator" w:id="0">
    <w:p w14:paraId="7CA0D8DD" w14:textId="77777777" w:rsidR="0058476A" w:rsidRDefault="00584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Títulos en alf">
    <w:charset w:val="00"/>
    <w:family w:val="roman"/>
    <w:pitch w:val="default"/>
  </w:font>
  <w:font w:name="EB Garamon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B5CB" w14:textId="77777777" w:rsidR="0058476A" w:rsidRDefault="0058476A">
      <w:pPr>
        <w:spacing w:after="0"/>
      </w:pPr>
      <w:r>
        <w:separator/>
      </w:r>
    </w:p>
  </w:footnote>
  <w:footnote w:type="continuationSeparator" w:id="0">
    <w:p w14:paraId="5B5A7E4D" w14:textId="77777777" w:rsidR="0058476A" w:rsidRDefault="0058476A">
      <w:pPr>
        <w:spacing w:after="0"/>
      </w:pPr>
      <w:r>
        <w:continuationSeparator/>
      </w:r>
    </w:p>
  </w:footnote>
  <w:footnote w:id="1">
    <w:p w14:paraId="73F3B2D1" w14:textId="692AD7A2" w:rsidR="00BB7C4D" w:rsidRPr="002E4610" w:rsidRDefault="00BB7C4D" w:rsidP="00256988">
      <w:pPr>
        <w:pStyle w:val="Textonotapie"/>
        <w:rPr>
          <w:rFonts w:asciiTheme="majorBidi" w:hAnsiTheme="majorBidi" w:cstheme="majorBidi"/>
        </w:rPr>
      </w:pPr>
      <w:r w:rsidRPr="002E4610">
        <w:rPr>
          <w:rStyle w:val="Refdenotaalpie"/>
          <w:rFonts w:asciiTheme="majorBidi" w:hAnsiTheme="majorBidi" w:cstheme="majorBidi"/>
        </w:rPr>
        <w:footnoteRef/>
      </w:r>
      <w:r w:rsidRPr="002E4610">
        <w:rPr>
          <w:rFonts w:asciiTheme="majorBidi" w:hAnsiTheme="majorBidi" w:cstheme="majorBidi"/>
        </w:rPr>
        <w:t xml:space="preserve"> Melchor </w:t>
      </w:r>
      <w:r w:rsidRPr="002E4610">
        <w:rPr>
          <w:rFonts w:asciiTheme="majorBidi" w:hAnsiTheme="majorBidi" w:cstheme="majorBidi"/>
          <w:smallCaps/>
        </w:rPr>
        <w:t>Cano</w:t>
      </w:r>
      <w:r w:rsidRPr="002E4610">
        <w:rPr>
          <w:rFonts w:asciiTheme="majorBidi" w:hAnsiTheme="majorBidi" w:cstheme="majorBidi"/>
        </w:rPr>
        <w:t xml:space="preserve">, </w:t>
      </w:r>
      <w:r w:rsidRPr="002E4610">
        <w:rPr>
          <w:rFonts w:asciiTheme="majorBidi" w:hAnsiTheme="majorBidi" w:cstheme="majorBidi"/>
          <w:i/>
          <w:iCs/>
        </w:rPr>
        <w:t xml:space="preserve">De </w:t>
      </w:r>
      <w:proofErr w:type="spellStart"/>
      <w:r w:rsidRPr="002E4610">
        <w:rPr>
          <w:rFonts w:asciiTheme="majorBidi" w:hAnsiTheme="majorBidi" w:cstheme="majorBidi"/>
          <w:i/>
          <w:iCs/>
        </w:rPr>
        <w:t>locis</w:t>
      </w:r>
      <w:proofErr w:type="spellEnd"/>
      <w:r w:rsidRPr="002E4610">
        <w:rPr>
          <w:rFonts w:asciiTheme="majorBidi" w:hAnsiTheme="majorBidi" w:cstheme="majorBidi"/>
          <w:i/>
          <w:iCs/>
        </w:rPr>
        <w:t xml:space="preserve"> </w:t>
      </w:r>
      <w:proofErr w:type="spellStart"/>
      <w:r w:rsidRPr="002E4610">
        <w:rPr>
          <w:rFonts w:asciiTheme="majorBidi" w:hAnsiTheme="majorBidi" w:cstheme="majorBidi"/>
          <w:i/>
          <w:iCs/>
        </w:rPr>
        <w:t>theologicis</w:t>
      </w:r>
      <w:proofErr w:type="spellEnd"/>
      <w:r w:rsidRPr="002E4610">
        <w:rPr>
          <w:rFonts w:asciiTheme="majorBidi" w:hAnsiTheme="majorBidi" w:cstheme="majorBidi"/>
          <w:i/>
          <w:iCs/>
        </w:rPr>
        <w:t xml:space="preserve"> </w:t>
      </w:r>
      <w:r w:rsidRPr="002E4610">
        <w:rPr>
          <w:rFonts w:asciiTheme="majorBidi" w:hAnsiTheme="majorBidi" w:cstheme="majorBidi"/>
        </w:rPr>
        <w:t xml:space="preserve">(Salamanca 1563; ed. J. Belda </w:t>
      </w:r>
      <w:proofErr w:type="spellStart"/>
      <w:r w:rsidRPr="002E4610">
        <w:rPr>
          <w:rFonts w:asciiTheme="majorBidi" w:hAnsiTheme="majorBidi" w:cstheme="majorBidi"/>
        </w:rPr>
        <w:t>Plans</w:t>
      </w:r>
      <w:proofErr w:type="spellEnd"/>
      <w:r w:rsidRPr="002E4610">
        <w:rPr>
          <w:rFonts w:asciiTheme="majorBidi" w:hAnsiTheme="majorBidi" w:cstheme="majorBidi"/>
        </w:rPr>
        <w:t xml:space="preserve">, BAC </w:t>
      </w:r>
      <w:proofErr w:type="spellStart"/>
      <w:r w:rsidRPr="002E4610">
        <w:rPr>
          <w:rFonts w:asciiTheme="majorBidi" w:hAnsiTheme="majorBidi" w:cstheme="majorBidi"/>
        </w:rPr>
        <w:t>maior</w:t>
      </w:r>
      <w:proofErr w:type="spellEnd"/>
      <w:r w:rsidRPr="002E4610">
        <w:rPr>
          <w:rFonts w:asciiTheme="majorBidi" w:hAnsiTheme="majorBidi" w:cstheme="majorBidi"/>
        </w:rPr>
        <w:t>, Madrid 2000).</w:t>
      </w:r>
    </w:p>
  </w:footnote>
  <w:footnote w:id="2">
    <w:p w14:paraId="42D5895F" w14:textId="77777777" w:rsidR="00BB7C4D" w:rsidRPr="002E4610" w:rsidRDefault="00BB7C4D">
      <w:pPr>
        <w:pStyle w:val="Textonotapie"/>
        <w:rPr>
          <w:rFonts w:asciiTheme="majorBidi" w:hAnsiTheme="majorBidi" w:cstheme="majorBidi"/>
        </w:rPr>
      </w:pPr>
      <w:r w:rsidRPr="002E4610">
        <w:rPr>
          <w:rStyle w:val="Refdenotaalpie"/>
          <w:rFonts w:asciiTheme="majorBidi" w:hAnsiTheme="majorBidi" w:cstheme="majorBidi"/>
        </w:rPr>
        <w:footnoteRef/>
      </w:r>
      <w:r w:rsidRPr="002E4610">
        <w:rPr>
          <w:rFonts w:asciiTheme="majorBidi" w:hAnsiTheme="majorBidi" w:cstheme="majorBidi"/>
        </w:rPr>
        <w:t xml:space="preserve"> </w:t>
      </w:r>
      <w:r w:rsidRPr="002E4610">
        <w:rPr>
          <w:rFonts w:asciiTheme="majorBidi" w:hAnsiTheme="majorBidi" w:cstheme="majorBidi"/>
          <w:smallCaps/>
        </w:rPr>
        <w:t>Tomás de Aquino</w:t>
      </w:r>
      <w:r w:rsidRPr="002E4610">
        <w:rPr>
          <w:rFonts w:asciiTheme="majorBidi" w:hAnsiTheme="majorBidi" w:cstheme="majorBidi"/>
        </w:rPr>
        <w:t xml:space="preserve">, </w:t>
      </w:r>
      <w:proofErr w:type="spellStart"/>
      <w:r w:rsidRPr="002E4610">
        <w:rPr>
          <w:rFonts w:asciiTheme="majorBidi" w:hAnsiTheme="majorBidi" w:cstheme="majorBidi"/>
          <w:i/>
        </w:rPr>
        <w:t>Quaestiones</w:t>
      </w:r>
      <w:proofErr w:type="spellEnd"/>
      <w:r w:rsidRPr="002E4610">
        <w:rPr>
          <w:rFonts w:asciiTheme="majorBidi" w:hAnsiTheme="majorBidi" w:cstheme="majorBidi"/>
          <w:i/>
        </w:rPr>
        <w:t xml:space="preserve"> </w:t>
      </w:r>
      <w:proofErr w:type="spellStart"/>
      <w:r w:rsidRPr="002E4610">
        <w:rPr>
          <w:rFonts w:asciiTheme="majorBidi" w:hAnsiTheme="majorBidi" w:cstheme="majorBidi"/>
          <w:i/>
        </w:rPr>
        <w:t>quodlibetales</w:t>
      </w:r>
      <w:proofErr w:type="spellEnd"/>
      <w:r w:rsidRPr="002E4610">
        <w:rPr>
          <w:rFonts w:asciiTheme="majorBidi" w:hAnsiTheme="majorBidi" w:cstheme="majorBidi"/>
          <w:i/>
        </w:rPr>
        <w:t xml:space="preserve">, </w:t>
      </w:r>
      <w:r w:rsidRPr="002E4610">
        <w:rPr>
          <w:rFonts w:asciiTheme="majorBidi" w:hAnsiTheme="majorBidi" w:cstheme="majorBidi"/>
        </w:rPr>
        <w:t>IV, q. 9, a. 3.</w:t>
      </w:r>
    </w:p>
  </w:footnote>
  <w:footnote w:id="3">
    <w:p w14:paraId="1503E04D" w14:textId="3644B9A5" w:rsidR="00BB7C4D" w:rsidRPr="008B488E" w:rsidRDefault="00BB7C4D" w:rsidP="006E5BFD">
      <w:pPr>
        <w:pStyle w:val="Textonotapie"/>
        <w:rPr>
          <w:lang w:val="en-GB"/>
        </w:rPr>
      </w:pPr>
      <w:r w:rsidRPr="002E4610">
        <w:rPr>
          <w:rStyle w:val="Refdenotaalpie"/>
        </w:rPr>
        <w:footnoteRef/>
      </w:r>
      <w:r w:rsidRPr="008B488E">
        <w:rPr>
          <w:lang w:val="en-GB"/>
        </w:rPr>
        <w:t xml:space="preserve"> H.-G. </w:t>
      </w:r>
      <w:r w:rsidRPr="008B488E">
        <w:rPr>
          <w:smallCaps/>
          <w:lang w:val="en-GB"/>
        </w:rPr>
        <w:t>Gadamer</w:t>
      </w:r>
      <w:r w:rsidRPr="008B488E">
        <w:rPr>
          <w:lang w:val="en-GB"/>
        </w:rPr>
        <w:t xml:space="preserve">, </w:t>
      </w:r>
      <w:proofErr w:type="spellStart"/>
      <w:r w:rsidRPr="008B488E">
        <w:rPr>
          <w:i/>
          <w:iCs/>
          <w:lang w:val="en-GB"/>
        </w:rPr>
        <w:t>Wahrheit</w:t>
      </w:r>
      <w:proofErr w:type="spellEnd"/>
      <w:r w:rsidRPr="008B488E">
        <w:rPr>
          <w:i/>
          <w:iCs/>
          <w:lang w:val="en-GB"/>
        </w:rPr>
        <w:t xml:space="preserve"> und </w:t>
      </w:r>
      <w:proofErr w:type="spellStart"/>
      <w:r w:rsidRPr="008B488E">
        <w:rPr>
          <w:i/>
          <w:iCs/>
          <w:lang w:val="en-GB"/>
        </w:rPr>
        <w:t>Methode</w:t>
      </w:r>
      <w:proofErr w:type="spellEnd"/>
      <w:r w:rsidRPr="008B488E">
        <w:rPr>
          <w:i/>
          <w:iCs/>
          <w:lang w:val="en-GB"/>
        </w:rPr>
        <w:t xml:space="preserve">. </w:t>
      </w:r>
      <w:proofErr w:type="spellStart"/>
      <w:r w:rsidRPr="008B488E">
        <w:rPr>
          <w:i/>
          <w:iCs/>
          <w:lang w:val="en-GB"/>
        </w:rPr>
        <w:t>Grundzüge</w:t>
      </w:r>
      <w:proofErr w:type="spellEnd"/>
      <w:r w:rsidRPr="008B488E">
        <w:rPr>
          <w:i/>
          <w:iCs/>
          <w:lang w:val="en-GB"/>
        </w:rPr>
        <w:t xml:space="preserve"> </w:t>
      </w:r>
      <w:proofErr w:type="spellStart"/>
      <w:r w:rsidRPr="008B488E">
        <w:rPr>
          <w:i/>
          <w:iCs/>
          <w:lang w:val="en-GB"/>
        </w:rPr>
        <w:t>einer</w:t>
      </w:r>
      <w:proofErr w:type="spellEnd"/>
      <w:r w:rsidRPr="008B488E">
        <w:rPr>
          <w:i/>
          <w:iCs/>
          <w:lang w:val="en-GB"/>
        </w:rPr>
        <w:t xml:space="preserve"> </w:t>
      </w:r>
      <w:proofErr w:type="spellStart"/>
      <w:r w:rsidRPr="008B488E">
        <w:rPr>
          <w:i/>
          <w:iCs/>
          <w:lang w:val="en-GB"/>
        </w:rPr>
        <w:t>philosophischen</w:t>
      </w:r>
      <w:proofErr w:type="spellEnd"/>
      <w:r w:rsidRPr="008B488E">
        <w:rPr>
          <w:i/>
          <w:iCs/>
          <w:lang w:val="en-GB"/>
        </w:rPr>
        <w:t xml:space="preserve"> </w:t>
      </w:r>
      <w:proofErr w:type="spellStart"/>
      <w:r w:rsidRPr="008B488E">
        <w:rPr>
          <w:i/>
          <w:iCs/>
          <w:lang w:val="en-GB"/>
        </w:rPr>
        <w:t>Hermeneutik</w:t>
      </w:r>
      <w:proofErr w:type="spellEnd"/>
      <w:r w:rsidRPr="008B488E">
        <w:rPr>
          <w:i/>
          <w:iCs/>
          <w:lang w:val="en-GB"/>
        </w:rPr>
        <w:t xml:space="preserve">. </w:t>
      </w:r>
      <w:proofErr w:type="spellStart"/>
      <w:r w:rsidRPr="008B488E">
        <w:rPr>
          <w:i/>
          <w:iCs/>
          <w:lang w:val="en-GB"/>
        </w:rPr>
        <w:t>Gesammelte</w:t>
      </w:r>
      <w:proofErr w:type="spellEnd"/>
      <w:r w:rsidRPr="008B488E">
        <w:rPr>
          <w:i/>
          <w:iCs/>
          <w:lang w:val="en-GB"/>
        </w:rPr>
        <w:t xml:space="preserve"> Werke, </w:t>
      </w:r>
      <w:r w:rsidRPr="008B488E">
        <w:rPr>
          <w:lang w:val="en-GB"/>
        </w:rPr>
        <w:t xml:space="preserve">vol. I (J.C.B. Mohr [Paul </w:t>
      </w:r>
      <w:proofErr w:type="spellStart"/>
      <w:r w:rsidRPr="008B488E">
        <w:rPr>
          <w:lang w:val="en-GB"/>
        </w:rPr>
        <w:t>Siebeck</w:t>
      </w:r>
      <w:proofErr w:type="spellEnd"/>
      <w:r w:rsidRPr="008B488E">
        <w:rPr>
          <w:lang w:val="en-GB"/>
        </w:rPr>
        <w:t>], Tübingen 1990) 179, 194, 270s., 296s.</w:t>
      </w:r>
    </w:p>
  </w:footnote>
  <w:footnote w:id="4">
    <w:p w14:paraId="50C094D5" w14:textId="77777777" w:rsidR="00BB7C4D" w:rsidRPr="002E4610" w:rsidRDefault="00BB7C4D" w:rsidP="00D128CE">
      <w:pPr>
        <w:pStyle w:val="Textonotapie"/>
        <w:rPr>
          <w:rFonts w:asciiTheme="majorBidi" w:hAnsiTheme="majorBidi" w:cstheme="majorBidi"/>
        </w:rPr>
      </w:pPr>
      <w:r w:rsidRPr="002E4610">
        <w:rPr>
          <w:rFonts w:asciiTheme="majorBidi" w:hAnsiTheme="majorBidi" w:cstheme="majorBidi"/>
          <w:vertAlign w:val="superscript"/>
        </w:rPr>
        <w:footnoteRef/>
      </w:r>
      <w:r w:rsidRPr="002E4610">
        <w:rPr>
          <w:rFonts w:asciiTheme="majorBidi" w:hAnsiTheme="majorBidi" w:cstheme="majorBidi"/>
        </w:rPr>
        <w:t xml:space="preserve"> </w:t>
      </w:r>
      <w:r w:rsidRPr="002E4610">
        <w:rPr>
          <w:rFonts w:asciiTheme="majorBidi" w:hAnsiTheme="majorBidi" w:cstheme="majorBidi"/>
          <w:smallCaps/>
        </w:rPr>
        <w:t>Platón</w:t>
      </w:r>
      <w:r w:rsidRPr="002E4610">
        <w:rPr>
          <w:rFonts w:asciiTheme="majorBidi" w:hAnsiTheme="majorBidi" w:cstheme="majorBidi"/>
        </w:rPr>
        <w:t xml:space="preserve">, </w:t>
      </w:r>
      <w:r w:rsidRPr="002E4610">
        <w:rPr>
          <w:rFonts w:asciiTheme="majorBidi" w:hAnsiTheme="majorBidi" w:cstheme="majorBidi"/>
          <w:i/>
        </w:rPr>
        <w:t>Fedro</w:t>
      </w:r>
      <w:r w:rsidRPr="002E4610">
        <w:rPr>
          <w:rFonts w:asciiTheme="majorBidi" w:hAnsiTheme="majorBidi" w:cstheme="majorBidi"/>
        </w:rPr>
        <w:t>, 264c.</w:t>
      </w:r>
    </w:p>
  </w:footnote>
  <w:footnote w:id="5">
    <w:p w14:paraId="071A8553" w14:textId="77777777" w:rsidR="00BB7C4D" w:rsidRPr="002E4610" w:rsidRDefault="00BB7C4D" w:rsidP="00D128CE">
      <w:pPr>
        <w:pStyle w:val="Textonotapie"/>
        <w:rPr>
          <w:rFonts w:asciiTheme="majorBidi" w:hAnsiTheme="majorBidi" w:cstheme="majorBidi"/>
        </w:rPr>
      </w:pPr>
      <w:r w:rsidRPr="002E4610">
        <w:rPr>
          <w:rFonts w:asciiTheme="majorBidi" w:hAnsiTheme="majorBidi" w:cstheme="majorBidi"/>
          <w:vertAlign w:val="superscript"/>
        </w:rPr>
        <w:footnoteRef/>
      </w:r>
      <w:r w:rsidRPr="002E4610">
        <w:rPr>
          <w:rFonts w:asciiTheme="majorBidi" w:hAnsiTheme="majorBidi" w:cstheme="majorBidi"/>
        </w:rPr>
        <w:t xml:space="preserve"> </w:t>
      </w:r>
      <w:r w:rsidRPr="002E4610">
        <w:rPr>
          <w:rFonts w:asciiTheme="majorBidi" w:hAnsiTheme="majorBidi" w:cstheme="majorBidi"/>
          <w:smallCaps/>
        </w:rPr>
        <w:t>Platón</w:t>
      </w:r>
      <w:r w:rsidRPr="002E4610">
        <w:rPr>
          <w:rFonts w:asciiTheme="majorBidi" w:hAnsiTheme="majorBidi" w:cstheme="majorBidi"/>
        </w:rPr>
        <w:t xml:space="preserve">, </w:t>
      </w:r>
      <w:r w:rsidRPr="002E4610">
        <w:rPr>
          <w:rFonts w:asciiTheme="majorBidi" w:hAnsiTheme="majorBidi" w:cstheme="majorBidi"/>
          <w:i/>
        </w:rPr>
        <w:t>Fedro</w:t>
      </w:r>
      <w:r w:rsidRPr="002E4610">
        <w:rPr>
          <w:rFonts w:asciiTheme="majorBidi" w:hAnsiTheme="majorBidi" w:cstheme="majorBidi"/>
        </w:rPr>
        <w:t>, 264b.</w:t>
      </w:r>
    </w:p>
  </w:footnote>
  <w:footnote w:id="6">
    <w:p w14:paraId="1F7981BE" w14:textId="44BF7701" w:rsidR="00BB7C4D" w:rsidRPr="002E4610" w:rsidRDefault="00BB7C4D" w:rsidP="00D128CE">
      <w:pPr>
        <w:pStyle w:val="Textonotapie"/>
        <w:rPr>
          <w:rFonts w:asciiTheme="majorBidi" w:hAnsiTheme="majorBidi" w:cstheme="majorBidi"/>
          <w:color w:val="000000"/>
          <w:szCs w:val="20"/>
        </w:rPr>
      </w:pPr>
      <w:r w:rsidRPr="002E4610">
        <w:rPr>
          <w:rFonts w:asciiTheme="majorBidi" w:hAnsiTheme="majorBidi" w:cstheme="majorBidi"/>
          <w:vertAlign w:val="superscript"/>
        </w:rPr>
        <w:footnoteRef/>
      </w:r>
      <w:r w:rsidRPr="002E4610">
        <w:rPr>
          <w:rFonts w:asciiTheme="majorBidi" w:eastAsia="Arial" w:hAnsiTheme="majorBidi" w:cstheme="majorBidi"/>
          <w:color w:val="000000"/>
          <w:sz w:val="24"/>
        </w:rPr>
        <w:t xml:space="preserve"> </w:t>
      </w:r>
      <w:hyperlink r:id="rId1">
        <w:r w:rsidRPr="002E4610">
          <w:rPr>
            <w:rFonts w:asciiTheme="majorBidi" w:eastAsia="Garamond" w:hAnsiTheme="majorBidi" w:cstheme="majorBidi"/>
            <w:color w:val="000000"/>
            <w:szCs w:val="20"/>
          </w:rPr>
          <w:t>http://www.rae.es/consultas/mayuscula-o-minuscula-en-los-meses-los-dias-de-la-semana-y-las-estaciones-del-ano</w:t>
        </w:r>
      </w:hyperlink>
      <w:r w:rsidRPr="002E4610">
        <w:rPr>
          <w:rFonts w:asciiTheme="majorBidi" w:eastAsia="Garamond" w:hAnsiTheme="majorBidi" w:cstheme="majorBidi"/>
          <w:color w:val="000000"/>
          <w:szCs w:val="20"/>
        </w:rPr>
        <w:t xml:space="preserve"> </w:t>
      </w:r>
    </w:p>
  </w:footnote>
  <w:footnote w:id="7">
    <w:p w14:paraId="428D5F26" w14:textId="6A04D765" w:rsidR="00BB7C4D" w:rsidRPr="002E4610" w:rsidRDefault="00BB7C4D" w:rsidP="00D128CE">
      <w:pPr>
        <w:pStyle w:val="Textonotapie"/>
        <w:rPr>
          <w:rFonts w:asciiTheme="majorBidi" w:hAnsiTheme="majorBidi" w:cstheme="majorBidi"/>
          <w:color w:val="000000"/>
          <w:szCs w:val="20"/>
        </w:rPr>
      </w:pPr>
      <w:r w:rsidRPr="002E4610">
        <w:rPr>
          <w:rFonts w:asciiTheme="majorBidi" w:hAnsiTheme="majorBidi" w:cstheme="majorBidi"/>
          <w:vertAlign w:val="superscript"/>
        </w:rPr>
        <w:footnoteRef/>
      </w:r>
      <w:r w:rsidRPr="002E4610">
        <w:rPr>
          <w:rFonts w:asciiTheme="majorBidi" w:eastAsia="Garamond" w:hAnsiTheme="majorBidi" w:cstheme="majorBidi"/>
          <w:color w:val="000000"/>
          <w:szCs w:val="20"/>
        </w:rPr>
        <w:t xml:space="preserve"> Sb 7, 26 citada en </w:t>
      </w:r>
      <w:r w:rsidRPr="002E4610">
        <w:rPr>
          <w:rFonts w:asciiTheme="majorBidi" w:eastAsia="Garamond" w:hAnsiTheme="majorBidi" w:cstheme="majorBidi"/>
          <w:smallCaps/>
          <w:color w:val="000000"/>
          <w:szCs w:val="20"/>
        </w:rPr>
        <w:t xml:space="preserve">Orígenes, </w:t>
      </w:r>
      <w:r w:rsidRPr="002E4610">
        <w:rPr>
          <w:rFonts w:asciiTheme="majorBidi" w:eastAsia="Garamond" w:hAnsiTheme="majorBidi" w:cstheme="majorBidi"/>
          <w:i/>
          <w:color w:val="000000"/>
          <w:szCs w:val="20"/>
        </w:rPr>
        <w:t>Los principios</w:t>
      </w:r>
      <w:r w:rsidRPr="002E4610">
        <w:rPr>
          <w:rFonts w:asciiTheme="majorBidi" w:eastAsia="Garamond" w:hAnsiTheme="majorBidi" w:cstheme="majorBidi"/>
          <w:color w:val="000000"/>
          <w:szCs w:val="20"/>
        </w:rPr>
        <w:t>, I, 2, 12; l. 411-412, en H. C</w:t>
      </w:r>
      <w:r w:rsidRPr="002E4610">
        <w:rPr>
          <w:rFonts w:asciiTheme="majorBidi" w:eastAsia="Garamond" w:hAnsiTheme="majorBidi" w:cstheme="majorBidi"/>
          <w:color w:val="000000"/>
          <w:sz w:val="14"/>
          <w:szCs w:val="14"/>
        </w:rPr>
        <w:t xml:space="preserve">ROUZEL </w:t>
      </w:r>
      <w:r w:rsidRPr="002E4610">
        <w:rPr>
          <w:rFonts w:asciiTheme="majorBidi" w:eastAsia="Garamond" w:hAnsiTheme="majorBidi" w:cstheme="majorBidi"/>
          <w:color w:val="000000"/>
          <w:szCs w:val="20"/>
        </w:rPr>
        <w:t>y M. S</w:t>
      </w:r>
      <w:r w:rsidRPr="002E4610">
        <w:rPr>
          <w:rFonts w:asciiTheme="majorBidi" w:eastAsia="Garamond" w:hAnsiTheme="majorBidi" w:cstheme="majorBidi"/>
          <w:color w:val="000000"/>
          <w:sz w:val="14"/>
          <w:szCs w:val="14"/>
        </w:rPr>
        <w:t>IMONETTI</w:t>
      </w:r>
      <w:r w:rsidRPr="002E4610">
        <w:rPr>
          <w:rFonts w:asciiTheme="majorBidi" w:eastAsia="Garamond" w:hAnsiTheme="majorBidi" w:cstheme="majorBidi"/>
          <w:color w:val="000000"/>
          <w:szCs w:val="20"/>
        </w:rPr>
        <w:t xml:space="preserve">, </w:t>
      </w:r>
      <w:proofErr w:type="spellStart"/>
      <w:r w:rsidRPr="002E4610">
        <w:rPr>
          <w:rFonts w:asciiTheme="majorBidi" w:eastAsia="Garamond" w:hAnsiTheme="majorBidi" w:cstheme="majorBidi"/>
          <w:i/>
          <w:color w:val="000000"/>
          <w:szCs w:val="20"/>
        </w:rPr>
        <w:t>Origène</w:t>
      </w:r>
      <w:proofErr w:type="spellEnd"/>
      <w:r w:rsidRPr="002E4610">
        <w:rPr>
          <w:rFonts w:asciiTheme="majorBidi" w:eastAsia="Garamond" w:hAnsiTheme="majorBidi" w:cstheme="majorBidi"/>
          <w:i/>
          <w:color w:val="000000"/>
          <w:szCs w:val="20"/>
        </w:rPr>
        <w:t xml:space="preserve">, Traité des </w:t>
      </w:r>
      <w:proofErr w:type="spellStart"/>
      <w:r w:rsidRPr="002E4610">
        <w:rPr>
          <w:rFonts w:asciiTheme="majorBidi" w:eastAsia="Garamond" w:hAnsiTheme="majorBidi" w:cstheme="majorBidi"/>
          <w:i/>
          <w:color w:val="000000"/>
          <w:szCs w:val="20"/>
        </w:rPr>
        <w:t>principes</w:t>
      </w:r>
      <w:proofErr w:type="spellEnd"/>
      <w:r w:rsidRPr="002E4610">
        <w:rPr>
          <w:rFonts w:asciiTheme="majorBidi" w:eastAsia="Garamond" w:hAnsiTheme="majorBidi" w:cstheme="majorBidi"/>
          <w:color w:val="000000"/>
          <w:szCs w:val="20"/>
        </w:rPr>
        <w:t>, vol. I (SC 252; Paris 1978) 138 [</w:t>
      </w:r>
      <w:r w:rsidRPr="002E4610">
        <w:rPr>
          <w:rFonts w:asciiTheme="majorBidi" w:eastAsia="Garamond" w:hAnsiTheme="majorBidi" w:cstheme="majorBidi"/>
          <w:i/>
          <w:color w:val="000000"/>
          <w:szCs w:val="20"/>
        </w:rPr>
        <w:t>Pr.</w:t>
      </w:r>
      <w:r w:rsidRPr="002E4610">
        <w:rPr>
          <w:rFonts w:asciiTheme="majorBidi" w:eastAsia="Garamond" w:hAnsiTheme="majorBidi" w:cstheme="majorBidi"/>
          <w:color w:val="000000"/>
          <w:szCs w:val="20"/>
        </w:rPr>
        <w:t>].</w:t>
      </w:r>
    </w:p>
  </w:footnote>
  <w:footnote w:id="8">
    <w:p w14:paraId="44881E3B" w14:textId="77777777" w:rsidR="00BB7C4D" w:rsidRPr="002E4610" w:rsidRDefault="00BB7C4D" w:rsidP="00D128CE">
      <w:pPr>
        <w:pStyle w:val="Textonotapie"/>
        <w:rPr>
          <w:rFonts w:asciiTheme="majorBidi" w:hAnsiTheme="majorBidi" w:cstheme="majorBidi"/>
          <w:color w:val="000000"/>
          <w:szCs w:val="20"/>
        </w:rPr>
      </w:pPr>
      <w:r w:rsidRPr="002E4610">
        <w:rPr>
          <w:rFonts w:asciiTheme="majorBidi" w:hAnsiTheme="majorBidi" w:cstheme="majorBidi"/>
          <w:vertAlign w:val="superscript"/>
        </w:rPr>
        <w:footnoteRef/>
      </w:r>
      <w:r w:rsidRPr="002E4610">
        <w:rPr>
          <w:rFonts w:asciiTheme="majorBidi" w:eastAsia="Garamond" w:hAnsiTheme="majorBidi" w:cstheme="majorBidi"/>
          <w:color w:val="000000"/>
          <w:szCs w:val="20"/>
        </w:rPr>
        <w:t xml:space="preserve"> </w:t>
      </w:r>
      <w:r w:rsidRPr="002E4610">
        <w:rPr>
          <w:rFonts w:asciiTheme="majorBidi" w:eastAsia="Garamond" w:hAnsiTheme="majorBidi" w:cstheme="majorBidi"/>
          <w:i/>
          <w:color w:val="000000"/>
          <w:szCs w:val="20"/>
        </w:rPr>
        <w:t>Pr.</w:t>
      </w:r>
      <w:r w:rsidRPr="002E4610">
        <w:rPr>
          <w:rFonts w:asciiTheme="majorBidi" w:eastAsia="Garamond" w:hAnsiTheme="majorBidi" w:cstheme="majorBidi"/>
          <w:color w:val="000000"/>
          <w:szCs w:val="20"/>
        </w:rPr>
        <w:t xml:space="preserve"> I, 3, 7, l. 252, p. 160; </w:t>
      </w:r>
      <w:r w:rsidRPr="002E4610">
        <w:rPr>
          <w:rFonts w:asciiTheme="majorBidi" w:eastAsia="Garamond" w:hAnsiTheme="majorBidi" w:cstheme="majorBidi"/>
          <w:i/>
          <w:color w:val="000000"/>
          <w:szCs w:val="20"/>
        </w:rPr>
        <w:t>Pr.</w:t>
      </w:r>
      <w:r w:rsidRPr="002E4610">
        <w:rPr>
          <w:rFonts w:asciiTheme="majorBidi" w:eastAsia="Garamond" w:hAnsiTheme="majorBidi" w:cstheme="majorBidi"/>
          <w:color w:val="000000"/>
          <w:szCs w:val="20"/>
        </w:rPr>
        <w:t xml:space="preserve"> I, 3, 8, l. 286.292, p. 162. Ver también </w:t>
      </w:r>
      <w:r w:rsidRPr="002E4610">
        <w:rPr>
          <w:rFonts w:asciiTheme="majorBidi" w:eastAsia="Garamond" w:hAnsiTheme="majorBidi" w:cstheme="majorBidi"/>
          <w:i/>
          <w:color w:val="000000"/>
          <w:szCs w:val="20"/>
        </w:rPr>
        <w:t>Pr.</w:t>
      </w:r>
      <w:r w:rsidRPr="002E4610">
        <w:rPr>
          <w:rFonts w:asciiTheme="majorBidi" w:eastAsia="Garamond" w:hAnsiTheme="majorBidi" w:cstheme="majorBidi"/>
          <w:color w:val="000000"/>
          <w:szCs w:val="20"/>
        </w:rPr>
        <w:t xml:space="preserve"> III, 3, 3 y III, 3, 4: </w:t>
      </w:r>
      <w:r w:rsidRPr="002E4610">
        <w:rPr>
          <w:rFonts w:asciiTheme="majorBidi" w:eastAsia="Garamond" w:hAnsiTheme="majorBidi" w:cstheme="majorBidi"/>
          <w:i/>
          <w:color w:val="000000"/>
          <w:szCs w:val="20"/>
        </w:rPr>
        <w:t xml:space="preserve">energías id </w:t>
      </w:r>
      <w:proofErr w:type="spellStart"/>
      <w:r w:rsidRPr="002E4610">
        <w:rPr>
          <w:rFonts w:asciiTheme="majorBidi" w:eastAsia="Garamond" w:hAnsiTheme="majorBidi" w:cstheme="majorBidi"/>
          <w:i/>
          <w:color w:val="000000"/>
          <w:szCs w:val="20"/>
        </w:rPr>
        <w:t>est</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inoperationes</w:t>
      </w:r>
      <w:proofErr w:type="spellEnd"/>
      <w:r w:rsidRPr="002E4610">
        <w:rPr>
          <w:rFonts w:asciiTheme="majorBidi" w:eastAsia="Garamond" w:hAnsiTheme="majorBidi" w:cstheme="majorBidi"/>
          <w:color w:val="000000"/>
          <w:szCs w:val="20"/>
        </w:rPr>
        <w:t>.</w:t>
      </w:r>
    </w:p>
  </w:footnote>
  <w:footnote w:id="9">
    <w:p w14:paraId="34FC86B7" w14:textId="77777777" w:rsidR="00BB7C4D" w:rsidRPr="002E4610" w:rsidRDefault="00BB7C4D" w:rsidP="00D128CE">
      <w:pPr>
        <w:pStyle w:val="Textonotapie"/>
        <w:rPr>
          <w:rFonts w:asciiTheme="majorBidi" w:hAnsiTheme="majorBidi" w:cstheme="majorBidi"/>
          <w:color w:val="000000"/>
          <w:szCs w:val="20"/>
        </w:rPr>
      </w:pPr>
      <w:r w:rsidRPr="002E4610">
        <w:rPr>
          <w:rFonts w:asciiTheme="majorBidi" w:hAnsiTheme="majorBidi" w:cstheme="majorBidi"/>
          <w:vertAlign w:val="superscript"/>
        </w:rPr>
        <w:footnoteRef/>
      </w:r>
      <w:r w:rsidRPr="002E4610">
        <w:rPr>
          <w:rFonts w:asciiTheme="majorBidi" w:eastAsia="Garamond" w:hAnsiTheme="majorBidi" w:cstheme="majorBidi"/>
          <w:color w:val="000000"/>
          <w:szCs w:val="20"/>
        </w:rPr>
        <w:t xml:space="preserve"> </w:t>
      </w:r>
      <w:r w:rsidRPr="002E4610">
        <w:rPr>
          <w:rFonts w:asciiTheme="majorBidi" w:eastAsia="Garamond" w:hAnsiTheme="majorBidi" w:cstheme="majorBidi"/>
          <w:i/>
          <w:color w:val="000000"/>
          <w:szCs w:val="20"/>
        </w:rPr>
        <w:t>Pr.</w:t>
      </w:r>
      <w:r w:rsidRPr="002E4610">
        <w:rPr>
          <w:rFonts w:asciiTheme="majorBidi" w:eastAsia="Garamond" w:hAnsiTheme="majorBidi" w:cstheme="majorBidi"/>
          <w:color w:val="000000"/>
          <w:szCs w:val="20"/>
        </w:rPr>
        <w:t xml:space="preserve"> I, 2, 6, l. 159-161, p. 120.</w:t>
      </w:r>
    </w:p>
  </w:footnote>
  <w:footnote w:id="10">
    <w:p w14:paraId="56C8E6AE" w14:textId="65AACF77" w:rsidR="00BB7C4D" w:rsidRPr="0057584F" w:rsidRDefault="00BB7C4D" w:rsidP="00D128CE">
      <w:pPr>
        <w:pStyle w:val="Textonotapie"/>
        <w:rPr>
          <w:rFonts w:asciiTheme="majorBidi" w:hAnsiTheme="majorBidi" w:cstheme="majorBidi"/>
          <w:color w:val="000000"/>
          <w:szCs w:val="20"/>
          <w:lang w:val="fr-FR"/>
        </w:rPr>
      </w:pPr>
      <w:r w:rsidRPr="002E4610">
        <w:rPr>
          <w:rFonts w:asciiTheme="majorBidi" w:hAnsiTheme="majorBidi" w:cstheme="majorBidi"/>
          <w:vertAlign w:val="superscript"/>
        </w:rPr>
        <w:footnoteRef/>
      </w:r>
      <w:r w:rsidRPr="002E4610">
        <w:rPr>
          <w:rFonts w:asciiTheme="majorBidi" w:eastAsia="Garamond" w:hAnsiTheme="majorBidi" w:cstheme="majorBidi"/>
          <w:color w:val="000000"/>
          <w:szCs w:val="20"/>
        </w:rPr>
        <w:t xml:space="preserve"> Ver por ejemplo el comentario de </w:t>
      </w:r>
      <w:r w:rsidRPr="002E4610">
        <w:rPr>
          <w:rFonts w:asciiTheme="majorBidi" w:eastAsia="EB Garamond" w:hAnsiTheme="majorBidi" w:cstheme="majorBidi"/>
          <w:color w:val="000000"/>
          <w:szCs w:val="20"/>
        </w:rPr>
        <w:t>ἀπ</w:t>
      </w:r>
      <w:proofErr w:type="spellStart"/>
      <w:r w:rsidRPr="002E4610">
        <w:rPr>
          <w:rFonts w:asciiTheme="majorBidi" w:eastAsia="EB Garamond" w:hAnsiTheme="majorBidi" w:cstheme="majorBidi"/>
          <w:color w:val="000000"/>
          <w:szCs w:val="20"/>
        </w:rPr>
        <w:t>όρροι</w:t>
      </w:r>
      <w:proofErr w:type="spellEnd"/>
      <w:r w:rsidRPr="002E4610">
        <w:rPr>
          <w:rFonts w:asciiTheme="majorBidi" w:eastAsia="EB Garamond" w:hAnsiTheme="majorBidi" w:cstheme="majorBidi"/>
          <w:color w:val="000000"/>
          <w:szCs w:val="20"/>
        </w:rPr>
        <w:t>α</w:t>
      </w:r>
      <w:r w:rsidRPr="002E4610">
        <w:rPr>
          <w:rFonts w:asciiTheme="majorBidi" w:eastAsia="Garamond" w:hAnsiTheme="majorBidi" w:cstheme="majorBidi"/>
          <w:i/>
          <w:color w:val="000000"/>
          <w:szCs w:val="20"/>
        </w:rPr>
        <w:t xml:space="preserve"> id </w:t>
      </w:r>
      <w:proofErr w:type="spellStart"/>
      <w:r w:rsidRPr="002E4610">
        <w:rPr>
          <w:rFonts w:asciiTheme="majorBidi" w:eastAsia="Garamond" w:hAnsiTheme="majorBidi" w:cstheme="majorBidi"/>
          <w:i/>
          <w:color w:val="000000"/>
          <w:szCs w:val="20"/>
        </w:rPr>
        <w:t>est</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manatio</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purissima</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gloriae</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omnipotentis</w:t>
      </w:r>
      <w:proofErr w:type="spellEnd"/>
      <w:r w:rsidRPr="002E4610">
        <w:rPr>
          <w:rFonts w:asciiTheme="majorBidi" w:eastAsia="Garamond" w:hAnsiTheme="majorBidi" w:cstheme="majorBidi"/>
          <w:color w:val="000000"/>
          <w:szCs w:val="20"/>
        </w:rPr>
        <w:t xml:space="preserve"> (I, 2, 10): </w:t>
      </w:r>
      <w:r w:rsidRPr="002E4610">
        <w:rPr>
          <w:rFonts w:asciiTheme="majorBidi" w:eastAsia="Garamond" w:hAnsiTheme="majorBidi" w:cstheme="majorBidi"/>
          <w:i/>
          <w:color w:val="000000"/>
          <w:szCs w:val="20"/>
        </w:rPr>
        <w:t xml:space="preserve">Per </w:t>
      </w:r>
      <w:proofErr w:type="spellStart"/>
      <w:r w:rsidRPr="002E4610">
        <w:rPr>
          <w:rFonts w:asciiTheme="majorBidi" w:eastAsia="Garamond" w:hAnsiTheme="majorBidi" w:cstheme="majorBidi"/>
          <w:i/>
          <w:color w:val="000000"/>
          <w:szCs w:val="20"/>
        </w:rPr>
        <w:t>Filium</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etenim</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omnipotens</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est</w:t>
      </w:r>
      <w:proofErr w:type="spellEnd"/>
      <w:r w:rsidRPr="002E4610">
        <w:rPr>
          <w:rFonts w:asciiTheme="majorBidi" w:eastAsia="Garamond" w:hAnsiTheme="majorBidi" w:cstheme="majorBidi"/>
          <w:i/>
          <w:color w:val="000000"/>
          <w:szCs w:val="20"/>
        </w:rPr>
        <w:t xml:space="preserve"> </w:t>
      </w:r>
      <w:proofErr w:type="spellStart"/>
      <w:r w:rsidRPr="002E4610">
        <w:rPr>
          <w:rFonts w:asciiTheme="majorBidi" w:eastAsia="Garamond" w:hAnsiTheme="majorBidi" w:cstheme="majorBidi"/>
          <w:i/>
          <w:color w:val="000000"/>
          <w:szCs w:val="20"/>
        </w:rPr>
        <w:t>Pater</w:t>
      </w:r>
      <w:proofErr w:type="spellEnd"/>
      <w:r w:rsidRPr="002E4610">
        <w:rPr>
          <w:rFonts w:asciiTheme="majorBidi" w:eastAsia="Garamond" w:hAnsiTheme="majorBidi" w:cstheme="majorBidi"/>
          <w:color w:val="000000"/>
          <w:szCs w:val="20"/>
        </w:rPr>
        <w:t xml:space="preserve"> (I, 2, 10, l. 341-342). </w:t>
      </w:r>
      <w:r w:rsidRPr="0057584F">
        <w:rPr>
          <w:rFonts w:asciiTheme="majorBidi" w:eastAsia="Garamond" w:hAnsiTheme="majorBidi" w:cstheme="majorBidi"/>
          <w:color w:val="000000"/>
          <w:szCs w:val="20"/>
          <w:lang w:val="fr-FR"/>
        </w:rPr>
        <w:t xml:space="preserve">Ver también l. </w:t>
      </w:r>
      <w:proofErr w:type="gramStart"/>
      <w:r w:rsidRPr="0057584F">
        <w:rPr>
          <w:rFonts w:asciiTheme="majorBidi" w:eastAsia="Garamond" w:hAnsiTheme="majorBidi" w:cstheme="majorBidi"/>
          <w:color w:val="000000"/>
          <w:szCs w:val="20"/>
          <w:lang w:val="fr-FR"/>
        </w:rPr>
        <w:t>346:</w:t>
      </w:r>
      <w:proofErr w:type="gramEnd"/>
      <w:r w:rsidRPr="0057584F">
        <w:rPr>
          <w:rFonts w:asciiTheme="majorBidi" w:eastAsia="Garamond" w:hAnsiTheme="majorBidi" w:cstheme="majorBidi"/>
          <w:color w:val="000000"/>
          <w:szCs w:val="20"/>
          <w:lang w:val="fr-FR"/>
        </w:rPr>
        <w:t xml:space="preserve"> </w:t>
      </w:r>
      <w:r w:rsidRPr="0057584F">
        <w:rPr>
          <w:rFonts w:asciiTheme="majorBidi" w:eastAsia="Garamond" w:hAnsiTheme="majorBidi" w:cstheme="majorBidi"/>
          <w:i/>
          <w:color w:val="000000"/>
          <w:szCs w:val="20"/>
          <w:lang w:val="fr-FR"/>
        </w:rPr>
        <w:t>Per sapientiam qui est Christus, tenet Deus omnium potentatum</w:t>
      </w:r>
      <w:r w:rsidRPr="0057584F">
        <w:rPr>
          <w:rFonts w:asciiTheme="majorBidi" w:eastAsia="Garamond" w:hAnsiTheme="majorBidi" w:cstheme="majorBidi"/>
          <w:color w:val="000000"/>
          <w:szCs w:val="20"/>
          <w:lang w:val="fr-FR"/>
        </w:rPr>
        <w:t xml:space="preserve"> y l. 374: </w:t>
      </w:r>
      <w:r w:rsidRPr="0057584F">
        <w:rPr>
          <w:rFonts w:asciiTheme="majorBidi" w:eastAsia="Garamond" w:hAnsiTheme="majorBidi" w:cstheme="majorBidi"/>
          <w:i/>
          <w:color w:val="000000"/>
          <w:szCs w:val="20"/>
          <w:lang w:val="fr-FR"/>
        </w:rPr>
        <w:t>Horum autem potentatum gerit per Verbum suum.</w:t>
      </w:r>
    </w:p>
  </w:footnote>
  <w:footnote w:id="11">
    <w:p w14:paraId="744696FF" w14:textId="77777777" w:rsidR="00BB7C4D" w:rsidRPr="0057584F" w:rsidRDefault="00BB7C4D" w:rsidP="00D128CE">
      <w:pPr>
        <w:pStyle w:val="Textonotapie"/>
        <w:rPr>
          <w:rFonts w:asciiTheme="majorBidi" w:hAnsiTheme="majorBidi" w:cstheme="majorBidi"/>
          <w:color w:val="000000"/>
          <w:szCs w:val="20"/>
          <w:lang w:val="fr-FR"/>
        </w:rPr>
      </w:pPr>
      <w:r w:rsidRPr="002E4610">
        <w:rPr>
          <w:rFonts w:asciiTheme="majorBidi" w:hAnsiTheme="majorBidi" w:cstheme="majorBidi"/>
          <w:vertAlign w:val="superscript"/>
        </w:rPr>
        <w:footnoteRef/>
      </w:r>
      <w:r w:rsidRPr="0057584F">
        <w:rPr>
          <w:rFonts w:asciiTheme="majorBidi" w:eastAsia="Garamond" w:hAnsiTheme="majorBidi" w:cstheme="majorBidi"/>
          <w:color w:val="000000"/>
          <w:szCs w:val="20"/>
          <w:lang w:val="fr-FR"/>
        </w:rPr>
        <w:t xml:space="preserve"> </w:t>
      </w:r>
      <w:r w:rsidRPr="0057584F">
        <w:rPr>
          <w:rFonts w:asciiTheme="majorBidi" w:eastAsia="Garamond" w:hAnsiTheme="majorBidi" w:cstheme="majorBidi"/>
          <w:i/>
          <w:color w:val="000000"/>
          <w:szCs w:val="20"/>
          <w:lang w:val="fr-FR"/>
        </w:rPr>
        <w:t>Pr.</w:t>
      </w:r>
      <w:r w:rsidRPr="0057584F">
        <w:rPr>
          <w:rFonts w:asciiTheme="majorBidi" w:eastAsia="Garamond" w:hAnsiTheme="majorBidi" w:cstheme="majorBidi"/>
          <w:color w:val="000000"/>
          <w:szCs w:val="20"/>
          <w:lang w:val="fr-FR"/>
        </w:rPr>
        <w:t xml:space="preserve"> I, 2, 12, l. 417-420, p. 138.</w:t>
      </w:r>
    </w:p>
  </w:footnote>
  <w:footnote w:id="12">
    <w:p w14:paraId="531BA328" w14:textId="77777777" w:rsidR="00BB7C4D" w:rsidRPr="0057584F" w:rsidRDefault="00BB7C4D" w:rsidP="00D128CE">
      <w:pPr>
        <w:pStyle w:val="Textonotapie"/>
        <w:rPr>
          <w:rFonts w:asciiTheme="majorBidi" w:hAnsiTheme="majorBidi" w:cstheme="majorBidi"/>
          <w:color w:val="000000"/>
          <w:szCs w:val="20"/>
          <w:lang w:val="fr-FR"/>
        </w:rPr>
      </w:pPr>
      <w:r w:rsidRPr="002E4610">
        <w:rPr>
          <w:rFonts w:asciiTheme="majorBidi" w:hAnsiTheme="majorBidi" w:cstheme="majorBidi"/>
          <w:vertAlign w:val="superscript"/>
        </w:rPr>
        <w:footnoteRef/>
      </w:r>
      <w:r w:rsidRPr="0057584F">
        <w:rPr>
          <w:rFonts w:asciiTheme="majorBidi" w:eastAsia="Garamond" w:hAnsiTheme="majorBidi" w:cstheme="majorBidi"/>
          <w:color w:val="000000"/>
          <w:szCs w:val="20"/>
          <w:lang w:val="fr-FR"/>
        </w:rPr>
        <w:t xml:space="preserve"> </w:t>
      </w:r>
      <w:r w:rsidRPr="0057584F">
        <w:rPr>
          <w:rFonts w:asciiTheme="majorBidi" w:eastAsia="Garamond" w:hAnsiTheme="majorBidi" w:cstheme="majorBidi"/>
          <w:i/>
          <w:color w:val="000000"/>
          <w:szCs w:val="20"/>
          <w:lang w:val="fr-FR"/>
        </w:rPr>
        <w:t>Pr.</w:t>
      </w:r>
      <w:r w:rsidRPr="0057584F">
        <w:rPr>
          <w:rFonts w:asciiTheme="majorBidi" w:eastAsia="Garamond" w:hAnsiTheme="majorBidi" w:cstheme="majorBidi"/>
          <w:color w:val="000000"/>
          <w:szCs w:val="20"/>
          <w:lang w:val="fr-FR"/>
        </w:rPr>
        <w:t xml:space="preserve"> I, 2, 12, l. 428-430, p. 140: </w:t>
      </w:r>
      <w:r w:rsidRPr="0057584F">
        <w:rPr>
          <w:rFonts w:asciiTheme="majorBidi" w:eastAsia="Garamond" w:hAnsiTheme="majorBidi" w:cstheme="majorBidi"/>
          <w:i/>
          <w:color w:val="000000"/>
          <w:szCs w:val="20"/>
          <w:lang w:val="fr-FR"/>
        </w:rPr>
        <w:t>In nullo prorsus Filius a Patre uirtute operum inmutatur ac differt, nec aliud est opus Filii quam Patris, sed unus atque idem, ut ita dicam, etiam motus in omnibus est.</w:t>
      </w:r>
    </w:p>
  </w:footnote>
  <w:footnote w:id="13">
    <w:p w14:paraId="664F0C5F" w14:textId="77777777" w:rsidR="00BB7C4D" w:rsidRPr="0057584F" w:rsidRDefault="00BB7C4D" w:rsidP="00D128CE">
      <w:pPr>
        <w:pStyle w:val="Textonotapie"/>
        <w:rPr>
          <w:rFonts w:asciiTheme="majorBidi" w:hAnsiTheme="majorBidi" w:cstheme="majorBidi"/>
          <w:i/>
          <w:color w:val="000000"/>
          <w:szCs w:val="20"/>
          <w:lang w:val="fr-FR"/>
        </w:rPr>
      </w:pPr>
      <w:r w:rsidRPr="002E4610">
        <w:rPr>
          <w:rFonts w:asciiTheme="majorBidi" w:hAnsiTheme="majorBidi" w:cstheme="majorBidi"/>
          <w:vertAlign w:val="superscript"/>
        </w:rPr>
        <w:footnoteRef/>
      </w:r>
      <w:r w:rsidRPr="0057584F">
        <w:rPr>
          <w:rFonts w:asciiTheme="majorBidi" w:eastAsia="Garamond" w:hAnsiTheme="majorBidi" w:cstheme="majorBidi"/>
          <w:color w:val="000000"/>
          <w:szCs w:val="20"/>
          <w:lang w:val="fr-FR"/>
        </w:rPr>
        <w:t xml:space="preserve"> </w:t>
      </w:r>
      <w:r w:rsidRPr="0057584F">
        <w:rPr>
          <w:rFonts w:asciiTheme="majorBidi" w:eastAsia="Garamond" w:hAnsiTheme="majorBidi" w:cstheme="majorBidi"/>
          <w:i/>
          <w:color w:val="000000"/>
          <w:szCs w:val="20"/>
          <w:lang w:val="fr-FR"/>
        </w:rPr>
        <w:t>Pr.</w:t>
      </w:r>
      <w:r w:rsidRPr="0057584F">
        <w:rPr>
          <w:rFonts w:asciiTheme="majorBidi" w:eastAsia="Garamond" w:hAnsiTheme="majorBidi" w:cstheme="majorBidi"/>
          <w:color w:val="000000"/>
          <w:szCs w:val="20"/>
          <w:lang w:val="fr-FR"/>
        </w:rPr>
        <w:t xml:space="preserve"> I, 2, 12, l. 432-438, p. 140: </w:t>
      </w:r>
      <w:r w:rsidRPr="0057584F">
        <w:rPr>
          <w:rFonts w:asciiTheme="majorBidi" w:eastAsia="Garamond" w:hAnsiTheme="majorBidi" w:cstheme="majorBidi"/>
          <w:i/>
          <w:color w:val="000000"/>
          <w:szCs w:val="20"/>
          <w:lang w:val="fr-FR"/>
        </w:rPr>
        <w:t>Ea sane quae secundum similitudinem uel imitationem discipuli ad magistrum a quibusdam dicta sunt […] conuenire quomodo possunt, cum in Euangelio Filius dicatur non similia facere, sed eadem similiter facere?</w:t>
      </w:r>
    </w:p>
  </w:footnote>
  <w:footnote w:id="14">
    <w:p w14:paraId="019A865C" w14:textId="77777777" w:rsidR="00BB7C4D" w:rsidRPr="002E4610" w:rsidRDefault="00BB7C4D" w:rsidP="00D128CE">
      <w:pPr>
        <w:pStyle w:val="Textonotapie"/>
        <w:rPr>
          <w:rFonts w:asciiTheme="majorBidi" w:hAnsiTheme="majorBidi" w:cstheme="majorBidi"/>
          <w:color w:val="000000"/>
          <w:szCs w:val="20"/>
        </w:rPr>
      </w:pPr>
      <w:r w:rsidRPr="002E4610">
        <w:rPr>
          <w:rFonts w:asciiTheme="majorBidi" w:hAnsiTheme="majorBidi" w:cstheme="majorBidi"/>
          <w:vertAlign w:val="superscript"/>
        </w:rPr>
        <w:footnoteRef/>
      </w:r>
      <w:r w:rsidRPr="0057584F">
        <w:rPr>
          <w:rFonts w:asciiTheme="majorBidi" w:eastAsia="Garamond" w:hAnsiTheme="majorBidi" w:cstheme="majorBidi"/>
          <w:color w:val="000000"/>
          <w:szCs w:val="20"/>
          <w:lang w:val="fr-FR"/>
        </w:rPr>
        <w:t xml:space="preserve"> </w:t>
      </w:r>
      <w:r w:rsidRPr="0057584F">
        <w:rPr>
          <w:rFonts w:asciiTheme="majorBidi" w:eastAsia="Garamond" w:hAnsiTheme="majorBidi" w:cstheme="majorBidi"/>
          <w:i/>
          <w:color w:val="000000"/>
          <w:szCs w:val="20"/>
          <w:lang w:val="fr-FR"/>
        </w:rPr>
        <w:t>Comentario sobre Juan</w:t>
      </w:r>
      <w:r w:rsidRPr="0057584F">
        <w:rPr>
          <w:rFonts w:asciiTheme="majorBidi" w:eastAsia="Garamond" w:hAnsiTheme="majorBidi" w:cstheme="majorBidi"/>
          <w:color w:val="000000"/>
          <w:szCs w:val="20"/>
          <w:lang w:val="fr-FR"/>
        </w:rPr>
        <w:t xml:space="preserve">, VI, </w:t>
      </w:r>
      <w:r w:rsidRPr="0057584F">
        <w:rPr>
          <w:rFonts w:asciiTheme="majorBidi" w:eastAsia="Garamond" w:hAnsiTheme="majorBidi" w:cstheme="majorBidi"/>
          <w:smallCaps/>
          <w:color w:val="000000"/>
          <w:szCs w:val="20"/>
          <w:lang w:val="fr-FR"/>
        </w:rPr>
        <w:t>iv</w:t>
      </w:r>
      <w:r w:rsidRPr="0057584F">
        <w:rPr>
          <w:rFonts w:asciiTheme="majorBidi" w:eastAsia="Garamond" w:hAnsiTheme="majorBidi" w:cstheme="majorBidi"/>
          <w:color w:val="000000"/>
          <w:szCs w:val="20"/>
          <w:lang w:val="fr-FR"/>
        </w:rPr>
        <w:t xml:space="preserve">, 17, l. 5 (SC 157) </w:t>
      </w:r>
      <w:proofErr w:type="gramStart"/>
      <w:r w:rsidRPr="0057584F">
        <w:rPr>
          <w:rFonts w:asciiTheme="majorBidi" w:eastAsia="Garamond" w:hAnsiTheme="majorBidi" w:cstheme="majorBidi"/>
          <w:color w:val="000000"/>
          <w:szCs w:val="20"/>
          <w:lang w:val="fr-FR"/>
        </w:rPr>
        <w:t>142:</w:t>
      </w:r>
      <w:proofErr w:type="gramEnd"/>
      <w:r w:rsidRPr="0057584F">
        <w:rPr>
          <w:rFonts w:asciiTheme="majorBidi" w:eastAsia="Garamond" w:hAnsiTheme="majorBidi" w:cstheme="majorBidi"/>
          <w:color w:val="000000"/>
          <w:szCs w:val="20"/>
          <w:lang w:val="fr-FR"/>
        </w:rPr>
        <w:t xml:space="preserve"> </w:t>
      </w:r>
      <w:proofErr w:type="spellStart"/>
      <w:r w:rsidRPr="002E4610">
        <w:rPr>
          <w:rFonts w:asciiTheme="majorBidi" w:eastAsia="EB Garamond" w:hAnsiTheme="majorBidi" w:cstheme="majorBidi"/>
          <w:color w:val="000000"/>
          <w:szCs w:val="20"/>
        </w:rPr>
        <w:t>Ἀεὶ</w:t>
      </w:r>
      <w:proofErr w:type="spellEnd"/>
      <w:r w:rsidRPr="0057584F">
        <w:rPr>
          <w:rFonts w:asciiTheme="majorBidi" w:eastAsia="EB Garamond" w:hAnsiTheme="majorBidi" w:cstheme="majorBidi"/>
          <w:color w:val="000000"/>
          <w:szCs w:val="20"/>
          <w:lang w:val="fr-FR"/>
        </w:rPr>
        <w:t xml:space="preserve"> </w:t>
      </w:r>
      <w:proofErr w:type="spellStart"/>
      <w:r w:rsidRPr="002E4610">
        <w:rPr>
          <w:rFonts w:asciiTheme="majorBidi" w:eastAsia="EB Garamond" w:hAnsiTheme="majorBidi" w:cstheme="majorBidi"/>
          <w:color w:val="000000"/>
          <w:szCs w:val="20"/>
        </w:rPr>
        <w:t>γὰρ</w:t>
      </w:r>
      <w:proofErr w:type="spellEnd"/>
      <w:r w:rsidRPr="0057584F">
        <w:rPr>
          <w:rFonts w:asciiTheme="majorBidi" w:eastAsia="EB Garamond" w:hAnsiTheme="majorBidi" w:cstheme="majorBidi"/>
          <w:color w:val="000000"/>
          <w:szCs w:val="20"/>
          <w:lang w:val="fr-FR"/>
        </w:rPr>
        <w:t xml:space="preserve"> </w:t>
      </w:r>
      <w:proofErr w:type="spellStart"/>
      <w:r w:rsidRPr="002E4610">
        <w:rPr>
          <w:rFonts w:asciiTheme="majorBidi" w:eastAsia="EB Garamond" w:hAnsiTheme="majorBidi" w:cstheme="majorBidi"/>
          <w:color w:val="000000"/>
          <w:szCs w:val="20"/>
        </w:rPr>
        <w:t>εἰργάζετο</w:t>
      </w:r>
      <w:proofErr w:type="spellEnd"/>
      <w:r w:rsidRPr="0057584F">
        <w:rPr>
          <w:rFonts w:asciiTheme="majorBidi" w:eastAsia="EB Garamond" w:hAnsiTheme="majorBidi" w:cstheme="majorBidi"/>
          <w:color w:val="000000"/>
          <w:szCs w:val="20"/>
          <w:lang w:val="fr-FR"/>
        </w:rPr>
        <w:t xml:space="preserve"> </w:t>
      </w:r>
      <w:proofErr w:type="spellStart"/>
      <w:r w:rsidRPr="002E4610">
        <w:rPr>
          <w:rFonts w:asciiTheme="majorBidi" w:eastAsia="EB Garamond" w:hAnsiTheme="majorBidi" w:cstheme="majorBidi"/>
          <w:color w:val="000000"/>
          <w:szCs w:val="20"/>
        </w:rPr>
        <w:t>μιμητὴς</w:t>
      </w:r>
      <w:proofErr w:type="spellEnd"/>
      <w:r w:rsidRPr="0057584F">
        <w:rPr>
          <w:rFonts w:asciiTheme="majorBidi" w:eastAsia="EB Garamond" w:hAnsiTheme="majorBidi" w:cstheme="majorBidi"/>
          <w:color w:val="000000"/>
          <w:szCs w:val="20"/>
          <w:lang w:val="fr-FR"/>
        </w:rPr>
        <w:t xml:space="preserve"> </w:t>
      </w:r>
      <w:proofErr w:type="spellStart"/>
      <w:r w:rsidRPr="002E4610">
        <w:rPr>
          <w:rFonts w:asciiTheme="majorBidi" w:eastAsia="EB Garamond" w:hAnsiTheme="majorBidi" w:cstheme="majorBidi"/>
          <w:color w:val="000000"/>
          <w:szCs w:val="20"/>
        </w:rPr>
        <w:t>τοῦ</w:t>
      </w:r>
      <w:proofErr w:type="spellEnd"/>
      <w:r w:rsidRPr="0057584F">
        <w:rPr>
          <w:rFonts w:asciiTheme="majorBidi" w:eastAsia="EB Garamond" w:hAnsiTheme="majorBidi" w:cstheme="majorBidi"/>
          <w:color w:val="000000"/>
          <w:szCs w:val="20"/>
          <w:lang w:val="fr-FR"/>
        </w:rPr>
        <w:t xml:space="preserve"> </w:t>
      </w:r>
      <w:r w:rsidRPr="002E4610">
        <w:rPr>
          <w:rFonts w:asciiTheme="majorBidi" w:eastAsia="EB Garamond" w:hAnsiTheme="majorBidi" w:cstheme="majorBidi"/>
          <w:color w:val="000000"/>
          <w:szCs w:val="20"/>
        </w:rPr>
        <w:t>Πα</w:t>
      </w:r>
      <w:proofErr w:type="spellStart"/>
      <w:r w:rsidRPr="002E4610">
        <w:rPr>
          <w:rFonts w:asciiTheme="majorBidi" w:eastAsia="EB Garamond" w:hAnsiTheme="majorBidi" w:cstheme="majorBidi"/>
          <w:color w:val="000000"/>
          <w:szCs w:val="20"/>
        </w:rPr>
        <w:t>τρὸς</w:t>
      </w:r>
      <w:proofErr w:type="spellEnd"/>
      <w:r w:rsidRPr="0057584F">
        <w:rPr>
          <w:rFonts w:asciiTheme="majorBidi" w:eastAsia="EB Garamond" w:hAnsiTheme="majorBidi" w:cstheme="majorBidi"/>
          <w:color w:val="000000"/>
          <w:szCs w:val="20"/>
          <w:lang w:val="fr-FR"/>
        </w:rPr>
        <w:t xml:space="preserve"> </w:t>
      </w:r>
      <w:proofErr w:type="spellStart"/>
      <w:r w:rsidRPr="002E4610">
        <w:rPr>
          <w:rFonts w:asciiTheme="majorBidi" w:eastAsia="EB Garamond" w:hAnsiTheme="majorBidi" w:cstheme="majorBidi"/>
          <w:color w:val="000000"/>
          <w:szCs w:val="20"/>
        </w:rPr>
        <w:t>ὤν</w:t>
      </w:r>
      <w:proofErr w:type="spellEnd"/>
      <w:r w:rsidRPr="0057584F">
        <w:rPr>
          <w:rFonts w:asciiTheme="majorBidi" w:eastAsia="Garamond" w:hAnsiTheme="majorBidi" w:cstheme="majorBidi"/>
          <w:color w:val="000000"/>
          <w:szCs w:val="20"/>
          <w:lang w:val="fr-FR"/>
        </w:rPr>
        <w:t xml:space="preserve">. </w:t>
      </w:r>
      <w:r w:rsidRPr="002E4610">
        <w:rPr>
          <w:rFonts w:asciiTheme="majorBidi" w:eastAsia="Garamond" w:hAnsiTheme="majorBidi" w:cstheme="majorBidi"/>
          <w:color w:val="000000"/>
          <w:szCs w:val="20"/>
        </w:rPr>
        <w:t xml:space="preserve">Curiosamente, </w:t>
      </w:r>
      <w:proofErr w:type="spellStart"/>
      <w:r w:rsidRPr="002E4610">
        <w:rPr>
          <w:rFonts w:asciiTheme="majorBidi" w:eastAsia="Garamond" w:hAnsiTheme="majorBidi" w:cstheme="majorBidi"/>
          <w:color w:val="000000"/>
          <w:szCs w:val="20"/>
        </w:rPr>
        <w:t>Crouzel</w:t>
      </w:r>
      <w:proofErr w:type="spellEnd"/>
      <w:r w:rsidRPr="002E4610">
        <w:rPr>
          <w:rFonts w:asciiTheme="majorBidi" w:eastAsia="Garamond" w:hAnsiTheme="majorBidi" w:cstheme="majorBidi"/>
          <w:color w:val="000000"/>
          <w:szCs w:val="20"/>
        </w:rPr>
        <w:t xml:space="preserve"> invoca este texto a favor de la autenticidad del pasaje de </w:t>
      </w:r>
      <w:r w:rsidRPr="002E4610">
        <w:rPr>
          <w:rFonts w:asciiTheme="majorBidi" w:eastAsia="Garamond" w:hAnsiTheme="majorBidi" w:cstheme="majorBidi"/>
          <w:i/>
          <w:color w:val="000000"/>
          <w:szCs w:val="20"/>
        </w:rPr>
        <w:t>Pr.</w:t>
      </w:r>
      <w:r w:rsidRPr="002E4610">
        <w:rPr>
          <w:rFonts w:asciiTheme="majorBidi" w:eastAsia="Garamond" w:hAnsiTheme="majorBidi" w:cstheme="majorBidi"/>
          <w:color w:val="000000"/>
          <w:szCs w:val="20"/>
        </w:rPr>
        <w:t xml:space="preserve"> SC 253, nota 73, p. 52.</w:t>
      </w:r>
    </w:p>
  </w:footnote>
  <w:footnote w:id="15">
    <w:p w14:paraId="202135D7" w14:textId="77777777" w:rsidR="00BB7C4D" w:rsidRPr="002E4610" w:rsidRDefault="00BB7C4D" w:rsidP="00D128CE">
      <w:pPr>
        <w:pStyle w:val="Textonotapie"/>
        <w:rPr>
          <w:rFonts w:asciiTheme="majorBidi" w:hAnsiTheme="majorBidi" w:cstheme="majorBidi"/>
          <w:color w:val="000000"/>
          <w:szCs w:val="20"/>
        </w:rPr>
      </w:pPr>
      <w:r w:rsidRPr="002E4610">
        <w:rPr>
          <w:rFonts w:asciiTheme="majorBidi" w:hAnsiTheme="majorBidi" w:cstheme="majorBidi"/>
          <w:vertAlign w:val="superscript"/>
        </w:rPr>
        <w:footnoteRef/>
      </w:r>
      <w:r w:rsidRPr="002E4610">
        <w:rPr>
          <w:rFonts w:asciiTheme="majorBidi" w:eastAsia="Garamond" w:hAnsiTheme="majorBidi" w:cstheme="majorBidi"/>
          <w:color w:val="000000"/>
          <w:szCs w:val="20"/>
        </w:rPr>
        <w:t xml:space="preserve"> </w:t>
      </w:r>
      <w:r w:rsidRPr="002E4610">
        <w:rPr>
          <w:rFonts w:asciiTheme="majorBidi" w:eastAsia="Garamond" w:hAnsiTheme="majorBidi" w:cstheme="majorBidi"/>
          <w:i/>
          <w:color w:val="000000"/>
          <w:szCs w:val="20"/>
        </w:rPr>
        <w:t>Pr.</w:t>
      </w:r>
      <w:r w:rsidRPr="002E4610">
        <w:rPr>
          <w:rFonts w:asciiTheme="majorBidi" w:eastAsia="Garamond" w:hAnsiTheme="majorBidi" w:cstheme="majorBidi"/>
          <w:color w:val="000000"/>
          <w:szCs w:val="20"/>
        </w:rPr>
        <w:t xml:space="preserve"> I, 2, 6, l. 161, p. 122 y I, 2, 12, l. 425, p. 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7B55" w14:textId="77777777" w:rsidR="00BB7C4D" w:rsidRDefault="00BB7C4D" w:rsidP="009C7FAB">
    <w:pPr>
      <w:widowControl w:val="0"/>
      <w:pBdr>
        <w:top w:val="nil"/>
        <w:left w:val="nil"/>
        <w:bottom w:val="single" w:sz="4" w:space="1" w:color="auto"/>
        <w:right w:val="nil"/>
        <w:between w:val="nil"/>
      </w:pBdr>
      <w:tabs>
        <w:tab w:val="right" w:pos="9072"/>
      </w:tabs>
      <w:spacing w:after="0"/>
      <w:ind w:right="332" w:firstLine="0"/>
      <w:jc w:val="left"/>
      <w:rPr>
        <w:rFonts w:ascii="Times" w:eastAsia="Times" w:hAnsi="Times" w:cs="Times"/>
        <w:smallCaps/>
        <w:color w:val="595959"/>
        <w:sz w:val="20"/>
        <w:szCs w:val="20"/>
      </w:rPr>
    </w:pPr>
    <w:r w:rsidRPr="00825FA2">
      <w:rPr>
        <w:rFonts w:ascii="Times" w:eastAsia="Times" w:hAnsi="Times" w:cs="Times"/>
        <w:smallCaps/>
        <w:color w:val="595959"/>
        <w:sz w:val="20"/>
        <w:szCs w:val="20"/>
      </w:rPr>
      <w:fldChar w:fldCharType="begin"/>
    </w:r>
    <w:r w:rsidRPr="00825FA2">
      <w:rPr>
        <w:rFonts w:ascii="Times" w:eastAsia="Times" w:hAnsi="Times" w:cs="Times"/>
        <w:smallCaps/>
        <w:color w:val="595959"/>
        <w:sz w:val="20"/>
        <w:szCs w:val="20"/>
      </w:rPr>
      <w:instrText>PAGE   \* MERGEFORMAT</w:instrText>
    </w:r>
    <w:r w:rsidRPr="00825FA2">
      <w:rPr>
        <w:rFonts w:ascii="Times" w:eastAsia="Times" w:hAnsi="Times" w:cs="Times"/>
        <w:smallCaps/>
        <w:color w:val="595959"/>
        <w:sz w:val="20"/>
        <w:szCs w:val="20"/>
      </w:rPr>
      <w:fldChar w:fldCharType="separate"/>
    </w:r>
    <w:r>
      <w:rPr>
        <w:rFonts w:ascii="Times" w:eastAsia="Times" w:hAnsi="Times" w:cs="Times"/>
        <w:smallCaps/>
        <w:color w:val="595959"/>
        <w:sz w:val="20"/>
        <w:szCs w:val="20"/>
      </w:rPr>
      <w:t>3</w:t>
    </w:r>
    <w:r w:rsidRPr="00825FA2">
      <w:rPr>
        <w:rFonts w:ascii="Times" w:eastAsia="Times" w:hAnsi="Times" w:cs="Times"/>
        <w:smallCaps/>
        <w:color w:val="595959"/>
        <w:sz w:val="20"/>
        <w:szCs w:val="20"/>
      </w:rPr>
      <w:fldChar w:fldCharType="end"/>
    </w:r>
    <w:r>
      <w:rPr>
        <w:rFonts w:ascii="Times" w:eastAsia="Times" w:hAnsi="Times" w:cs="Times"/>
        <w:smallCaps/>
        <w:color w:val="595959"/>
        <w:sz w:val="20"/>
        <w:szCs w:val="20"/>
      </w:rPr>
      <w:tab/>
    </w:r>
    <w:r w:rsidRPr="00825FA2">
      <w:rPr>
        <w:rFonts w:ascii="Times" w:eastAsia="Times" w:hAnsi="Times" w:cs="Times"/>
        <w:smallCaps/>
        <w:color w:val="595959"/>
        <w:sz w:val="20"/>
        <w:szCs w:val="20"/>
      </w:rPr>
      <w:t>Guía de la monografía teológica</w:t>
    </w:r>
  </w:p>
  <w:p w14:paraId="0F1653E2" w14:textId="77777777" w:rsidR="00BB7C4D" w:rsidRPr="00156E2E"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D909" w14:textId="77777777" w:rsidR="00BB7C4D"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C04F" w14:textId="77777777" w:rsidR="00BB7C4D"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18"/>
        <w:szCs w:val="18"/>
      </w:rPr>
    </w:pPr>
    <w:r>
      <w:rPr>
        <w:rFonts w:ascii="Times" w:eastAsia="Times" w:hAnsi="Times" w:cs="Times"/>
        <w:smallCaps/>
        <w:color w:val="595959"/>
        <w:sz w:val="18"/>
        <w:szCs w:val="18"/>
      </w:rPr>
      <w:t>Anexo – Ejemplo de portada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F47B" w14:textId="08E542D4" w:rsidR="00BB7C4D" w:rsidRDefault="00BB7C4D" w:rsidP="0079023F">
    <w:pPr>
      <w:widowControl w:val="0"/>
      <w:pBdr>
        <w:top w:val="nil"/>
        <w:left w:val="nil"/>
        <w:bottom w:val="single" w:sz="4" w:space="1" w:color="auto"/>
        <w:right w:val="nil"/>
        <w:between w:val="nil"/>
      </w:pBdr>
      <w:tabs>
        <w:tab w:val="right" w:pos="8789"/>
      </w:tabs>
      <w:spacing w:after="0"/>
      <w:ind w:right="332" w:firstLine="0"/>
      <w:jc w:val="left"/>
      <w:rPr>
        <w:rFonts w:ascii="Times" w:eastAsia="Times" w:hAnsi="Times" w:cs="Times"/>
        <w:smallCaps/>
        <w:color w:val="595959"/>
        <w:sz w:val="20"/>
        <w:szCs w:val="20"/>
      </w:rPr>
    </w:pPr>
    <w:r w:rsidRPr="00825FA2">
      <w:rPr>
        <w:rFonts w:ascii="Times" w:eastAsia="Times" w:hAnsi="Times" w:cs="Times"/>
        <w:smallCaps/>
        <w:color w:val="595959"/>
        <w:sz w:val="20"/>
        <w:szCs w:val="20"/>
      </w:rPr>
      <w:fldChar w:fldCharType="begin"/>
    </w:r>
    <w:r w:rsidRPr="00825FA2">
      <w:rPr>
        <w:rFonts w:ascii="Times" w:eastAsia="Times" w:hAnsi="Times" w:cs="Times"/>
        <w:smallCaps/>
        <w:color w:val="595959"/>
        <w:sz w:val="20"/>
        <w:szCs w:val="20"/>
      </w:rPr>
      <w:instrText>PAGE   \* MERGEFORMAT</w:instrText>
    </w:r>
    <w:r w:rsidRPr="00825FA2">
      <w:rPr>
        <w:rFonts w:ascii="Times" w:eastAsia="Times" w:hAnsi="Times" w:cs="Times"/>
        <w:smallCaps/>
        <w:color w:val="595959"/>
        <w:sz w:val="20"/>
        <w:szCs w:val="20"/>
      </w:rPr>
      <w:fldChar w:fldCharType="separate"/>
    </w:r>
    <w:r w:rsidR="0038126F">
      <w:rPr>
        <w:rFonts w:ascii="Times" w:eastAsia="Times" w:hAnsi="Times" w:cs="Times"/>
        <w:smallCaps/>
        <w:noProof/>
        <w:color w:val="595959"/>
        <w:sz w:val="20"/>
        <w:szCs w:val="20"/>
      </w:rPr>
      <w:t>30</w:t>
    </w:r>
    <w:r w:rsidRPr="00825FA2">
      <w:rPr>
        <w:rFonts w:ascii="Times" w:eastAsia="Times" w:hAnsi="Times" w:cs="Times"/>
        <w:smallCaps/>
        <w:color w:val="595959"/>
        <w:sz w:val="20"/>
        <w:szCs w:val="20"/>
      </w:rPr>
      <w:fldChar w:fldCharType="end"/>
    </w:r>
    <w:r>
      <w:rPr>
        <w:rFonts w:ascii="Times" w:eastAsia="Times" w:hAnsi="Times" w:cs="Times"/>
        <w:smallCaps/>
        <w:color w:val="595959"/>
        <w:sz w:val="20"/>
        <w:szCs w:val="20"/>
      </w:rPr>
      <w:tab/>
      <w:t>Anexo – Modelo</w:t>
    </w:r>
  </w:p>
  <w:p w14:paraId="6D2FBDD7" w14:textId="77777777" w:rsidR="00BB7C4D" w:rsidRPr="00156E2E"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14FC" w14:textId="07D4D1C1" w:rsidR="00BB7C4D"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18"/>
        <w:szCs w:val="18"/>
      </w:rPr>
    </w:pPr>
    <w:r>
      <w:rPr>
        <w:rFonts w:ascii="Times" w:eastAsia="Times" w:hAnsi="Times" w:cs="Times"/>
        <w:smallCaps/>
        <w:color w:val="595959"/>
        <w:sz w:val="18"/>
        <w:szCs w:val="18"/>
      </w:rPr>
      <w:t>Anexo – Modelo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7568" w14:textId="587A832E" w:rsidR="00BB7C4D" w:rsidRDefault="00BB7C4D" w:rsidP="0079023F">
    <w:pPr>
      <w:widowControl w:val="0"/>
      <w:pBdr>
        <w:top w:val="nil"/>
        <w:left w:val="nil"/>
        <w:bottom w:val="single" w:sz="4" w:space="1" w:color="auto"/>
        <w:right w:val="nil"/>
        <w:between w:val="nil"/>
      </w:pBdr>
      <w:tabs>
        <w:tab w:val="left" w:pos="3522"/>
        <w:tab w:val="center" w:pos="4536"/>
        <w:tab w:val="right" w:pos="8789"/>
      </w:tabs>
      <w:spacing w:after="0"/>
      <w:ind w:right="332" w:firstLine="0"/>
      <w:jc w:val="left"/>
      <w:rPr>
        <w:rFonts w:ascii="Times" w:eastAsia="Times" w:hAnsi="Times" w:cs="Times"/>
        <w:smallCaps/>
        <w:color w:val="595959"/>
        <w:sz w:val="20"/>
        <w:szCs w:val="20"/>
      </w:rPr>
    </w:pPr>
    <w:r w:rsidRPr="00825FA2">
      <w:rPr>
        <w:rFonts w:ascii="Times" w:eastAsia="Times" w:hAnsi="Times" w:cs="Times"/>
        <w:smallCaps/>
        <w:color w:val="595959"/>
        <w:sz w:val="20"/>
        <w:szCs w:val="20"/>
      </w:rPr>
      <w:t>Guía de la monografía teológica</w:t>
    </w:r>
    <w:r w:rsidRPr="00825FA2">
      <w:rPr>
        <w:rFonts w:ascii="Times" w:eastAsia="Times" w:hAnsi="Times" w:cs="Times"/>
        <w:smallCaps/>
        <w:color w:val="595959"/>
        <w:sz w:val="20"/>
        <w:szCs w:val="20"/>
      </w:rPr>
      <w:tab/>
    </w:r>
    <w:r>
      <w:rPr>
        <w:rFonts w:ascii="Times" w:eastAsia="Times" w:hAnsi="Times" w:cs="Times"/>
        <w:smallCaps/>
        <w:color w:val="595959"/>
        <w:sz w:val="20"/>
        <w:szCs w:val="20"/>
      </w:rPr>
      <w:tab/>
    </w:r>
    <w:r w:rsidRPr="00825FA2">
      <w:rPr>
        <w:rFonts w:ascii="Times" w:eastAsia="Times" w:hAnsi="Times" w:cs="Times"/>
        <w:smallCaps/>
        <w:color w:val="595959"/>
        <w:sz w:val="20"/>
        <w:szCs w:val="20"/>
      </w:rPr>
      <w:tab/>
    </w:r>
    <w:r w:rsidRPr="00825FA2">
      <w:rPr>
        <w:rFonts w:ascii="Times" w:eastAsia="Times" w:hAnsi="Times" w:cs="Times"/>
        <w:smallCaps/>
        <w:color w:val="595959"/>
        <w:sz w:val="20"/>
        <w:szCs w:val="20"/>
      </w:rPr>
      <w:fldChar w:fldCharType="begin"/>
    </w:r>
    <w:r w:rsidRPr="00825FA2">
      <w:rPr>
        <w:rFonts w:ascii="Times" w:eastAsia="Times" w:hAnsi="Times" w:cs="Times"/>
        <w:smallCaps/>
        <w:color w:val="595959"/>
        <w:sz w:val="20"/>
        <w:szCs w:val="20"/>
      </w:rPr>
      <w:instrText>PAGE   \* MERGEFORMAT</w:instrText>
    </w:r>
    <w:r w:rsidRPr="00825FA2">
      <w:rPr>
        <w:rFonts w:ascii="Times" w:eastAsia="Times" w:hAnsi="Times" w:cs="Times"/>
        <w:smallCaps/>
        <w:color w:val="595959"/>
        <w:sz w:val="20"/>
        <w:szCs w:val="20"/>
      </w:rPr>
      <w:fldChar w:fldCharType="separate"/>
    </w:r>
    <w:r w:rsidR="0038126F">
      <w:rPr>
        <w:rFonts w:ascii="Times" w:eastAsia="Times" w:hAnsi="Times" w:cs="Times"/>
        <w:smallCaps/>
        <w:noProof/>
        <w:color w:val="595959"/>
        <w:sz w:val="20"/>
        <w:szCs w:val="20"/>
      </w:rPr>
      <w:t>29</w:t>
    </w:r>
    <w:r w:rsidRPr="00825FA2">
      <w:rPr>
        <w:rFonts w:ascii="Times" w:eastAsia="Times" w:hAnsi="Times" w:cs="Times"/>
        <w:smallCaps/>
        <w:color w:val="595959"/>
        <w:sz w:val="20"/>
        <w:szCs w:val="20"/>
      </w:rPr>
      <w:fldChar w:fldCharType="end"/>
    </w:r>
  </w:p>
  <w:p w14:paraId="26C379AC" w14:textId="77777777" w:rsidR="00BB7C4D" w:rsidRDefault="00BB7C4D" w:rsidP="0079023F">
    <w:pPr>
      <w:widowControl w:val="0"/>
      <w:pBdr>
        <w:top w:val="nil"/>
        <w:left w:val="nil"/>
        <w:bottom w:val="nil"/>
        <w:right w:val="nil"/>
        <w:between w:val="nil"/>
      </w:pBdr>
      <w:tabs>
        <w:tab w:val="center" w:pos="4536"/>
        <w:tab w:val="right" w:pos="9072"/>
      </w:tabs>
      <w:spacing w:after="0"/>
      <w:ind w:firstLine="0"/>
      <w:rPr>
        <w:rFonts w:ascii="Times" w:eastAsia="Times" w:hAnsi="Times" w:cs="Times"/>
        <w:smallCaps/>
        <w:color w:val="595959"/>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C16D" w14:textId="0EBE29DD" w:rsidR="00BB7C4D" w:rsidRDefault="00BB7C4D" w:rsidP="0079023F">
    <w:pPr>
      <w:widowControl w:val="0"/>
      <w:pBdr>
        <w:top w:val="nil"/>
        <w:left w:val="nil"/>
        <w:bottom w:val="single" w:sz="4" w:space="1" w:color="auto"/>
        <w:right w:val="nil"/>
        <w:between w:val="nil"/>
      </w:pBdr>
      <w:tabs>
        <w:tab w:val="right" w:pos="8789"/>
      </w:tabs>
      <w:spacing w:after="0"/>
      <w:ind w:right="332" w:firstLine="0"/>
      <w:jc w:val="left"/>
      <w:rPr>
        <w:rFonts w:ascii="Times" w:eastAsia="Times" w:hAnsi="Times" w:cs="Times"/>
        <w:smallCaps/>
        <w:color w:val="595959"/>
        <w:sz w:val="20"/>
        <w:szCs w:val="20"/>
      </w:rPr>
    </w:pPr>
    <w:r w:rsidRPr="00825FA2">
      <w:rPr>
        <w:rFonts w:ascii="Times" w:eastAsia="Times" w:hAnsi="Times" w:cs="Times"/>
        <w:smallCaps/>
        <w:color w:val="595959"/>
        <w:sz w:val="20"/>
        <w:szCs w:val="20"/>
      </w:rPr>
      <w:fldChar w:fldCharType="begin"/>
    </w:r>
    <w:r w:rsidRPr="00825FA2">
      <w:rPr>
        <w:rFonts w:ascii="Times" w:eastAsia="Times" w:hAnsi="Times" w:cs="Times"/>
        <w:smallCaps/>
        <w:color w:val="595959"/>
        <w:sz w:val="20"/>
        <w:szCs w:val="20"/>
      </w:rPr>
      <w:instrText>PAGE   \* MERGEFORMAT</w:instrText>
    </w:r>
    <w:r w:rsidRPr="00825FA2">
      <w:rPr>
        <w:rFonts w:ascii="Times" w:eastAsia="Times" w:hAnsi="Times" w:cs="Times"/>
        <w:smallCaps/>
        <w:color w:val="595959"/>
        <w:sz w:val="20"/>
        <w:szCs w:val="20"/>
      </w:rPr>
      <w:fldChar w:fldCharType="separate"/>
    </w:r>
    <w:r w:rsidR="0038126F">
      <w:rPr>
        <w:rFonts w:ascii="Times" w:eastAsia="Times" w:hAnsi="Times" w:cs="Times"/>
        <w:smallCaps/>
        <w:noProof/>
        <w:color w:val="595959"/>
        <w:sz w:val="20"/>
        <w:szCs w:val="20"/>
      </w:rPr>
      <w:t>32</w:t>
    </w:r>
    <w:r w:rsidRPr="00825FA2">
      <w:rPr>
        <w:rFonts w:ascii="Times" w:eastAsia="Times" w:hAnsi="Times" w:cs="Times"/>
        <w:smallCaps/>
        <w:color w:val="595959"/>
        <w:sz w:val="20"/>
        <w:szCs w:val="20"/>
      </w:rPr>
      <w:fldChar w:fldCharType="end"/>
    </w:r>
    <w:r>
      <w:rPr>
        <w:rFonts w:ascii="Times" w:eastAsia="Times" w:hAnsi="Times" w:cs="Times"/>
        <w:smallCaps/>
        <w:color w:val="595959"/>
        <w:sz w:val="20"/>
        <w:szCs w:val="20"/>
      </w:rPr>
      <w:tab/>
      <w:t>Guía de la monografía teológica</w:t>
    </w:r>
  </w:p>
  <w:p w14:paraId="25D058F4" w14:textId="77777777" w:rsidR="00BB7C4D" w:rsidRPr="00156E2E"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D25C" w14:textId="77777777" w:rsidR="00BB7C4D"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33DB" w14:textId="77777777" w:rsidR="00BB7C4D"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3D44" w14:textId="77777777" w:rsidR="00BB7C4D" w:rsidRDefault="00BB7C4D" w:rsidP="00825FA2">
    <w:pPr>
      <w:widowControl w:val="0"/>
      <w:pBdr>
        <w:top w:val="nil"/>
        <w:left w:val="nil"/>
        <w:bottom w:val="single" w:sz="4" w:space="1" w:color="auto"/>
        <w:right w:val="nil"/>
        <w:between w:val="nil"/>
      </w:pBdr>
      <w:tabs>
        <w:tab w:val="center" w:pos="4536"/>
        <w:tab w:val="left" w:pos="4956"/>
        <w:tab w:val="right" w:pos="9356"/>
      </w:tabs>
      <w:spacing w:after="0"/>
      <w:ind w:right="616" w:firstLine="0"/>
      <w:jc w:val="left"/>
      <w:rPr>
        <w:rFonts w:ascii="Times" w:eastAsia="Times" w:hAnsi="Times" w:cs="Times"/>
        <w:smallCaps/>
        <w:color w:val="595959"/>
        <w:sz w:val="20"/>
        <w:szCs w:val="20"/>
      </w:rPr>
    </w:pPr>
    <w:r w:rsidRPr="00825FA2">
      <w:rPr>
        <w:rFonts w:ascii="Times" w:eastAsia="Times" w:hAnsi="Times" w:cs="Times"/>
        <w:smallCaps/>
        <w:color w:val="595959"/>
        <w:sz w:val="20"/>
        <w:szCs w:val="20"/>
      </w:rPr>
      <w:t>Guía de la monografía teológica</w:t>
    </w:r>
    <w:r w:rsidRPr="00825FA2">
      <w:rPr>
        <w:rFonts w:ascii="Times" w:eastAsia="Times" w:hAnsi="Times" w:cs="Times"/>
        <w:smallCaps/>
        <w:color w:val="595959"/>
        <w:sz w:val="20"/>
        <w:szCs w:val="20"/>
      </w:rPr>
      <w:tab/>
    </w:r>
    <w:r w:rsidRPr="00825FA2">
      <w:rPr>
        <w:rFonts w:ascii="Times" w:eastAsia="Times" w:hAnsi="Times" w:cs="Times"/>
        <w:smallCaps/>
        <w:color w:val="595959"/>
        <w:sz w:val="20"/>
        <w:szCs w:val="20"/>
      </w:rPr>
      <w:tab/>
    </w:r>
    <w:r w:rsidRPr="00825FA2">
      <w:rPr>
        <w:rFonts w:ascii="Times" w:eastAsia="Times" w:hAnsi="Times" w:cs="Times"/>
        <w:smallCaps/>
        <w:color w:val="595959"/>
        <w:sz w:val="20"/>
        <w:szCs w:val="20"/>
      </w:rPr>
      <w:tab/>
    </w:r>
    <w:r w:rsidRPr="00825FA2">
      <w:rPr>
        <w:rFonts w:ascii="Times" w:eastAsia="Times" w:hAnsi="Times" w:cs="Times"/>
        <w:smallCaps/>
        <w:color w:val="595959"/>
        <w:sz w:val="20"/>
        <w:szCs w:val="20"/>
      </w:rPr>
      <w:fldChar w:fldCharType="begin"/>
    </w:r>
    <w:r w:rsidRPr="00825FA2">
      <w:rPr>
        <w:rFonts w:ascii="Times" w:eastAsia="Times" w:hAnsi="Times" w:cs="Times"/>
        <w:smallCaps/>
        <w:color w:val="595959"/>
        <w:sz w:val="20"/>
        <w:szCs w:val="20"/>
      </w:rPr>
      <w:instrText>PAGE   \* MERGEFORMAT</w:instrText>
    </w:r>
    <w:r w:rsidRPr="00825FA2">
      <w:rPr>
        <w:rFonts w:ascii="Times" w:eastAsia="Times" w:hAnsi="Times" w:cs="Times"/>
        <w:smallCaps/>
        <w:color w:val="595959"/>
        <w:sz w:val="20"/>
        <w:szCs w:val="20"/>
      </w:rPr>
      <w:fldChar w:fldCharType="separate"/>
    </w:r>
    <w:r w:rsidRPr="00825FA2">
      <w:rPr>
        <w:rFonts w:ascii="Times" w:eastAsia="Times" w:hAnsi="Times" w:cs="Times"/>
        <w:smallCaps/>
        <w:color w:val="595959"/>
        <w:sz w:val="20"/>
        <w:szCs w:val="20"/>
      </w:rPr>
      <w:t>1</w:t>
    </w:r>
    <w:r w:rsidRPr="00825FA2">
      <w:rPr>
        <w:rFonts w:ascii="Times" w:eastAsia="Times" w:hAnsi="Times" w:cs="Times"/>
        <w:smallCaps/>
        <w:color w:val="595959"/>
        <w:sz w:val="20"/>
        <w:szCs w:val="20"/>
      </w:rPr>
      <w:fldChar w:fldCharType="end"/>
    </w:r>
  </w:p>
  <w:p w14:paraId="292354AA" w14:textId="77777777" w:rsidR="00BB7C4D" w:rsidRPr="00825FA2" w:rsidRDefault="00BB7C4D" w:rsidP="00156E2E">
    <w:pPr>
      <w:widowControl w:val="0"/>
      <w:tabs>
        <w:tab w:val="center" w:pos="4536"/>
        <w:tab w:val="left" w:pos="4956"/>
        <w:tab w:val="right" w:pos="9356"/>
      </w:tabs>
      <w:spacing w:after="0"/>
      <w:ind w:right="616" w:firstLine="0"/>
      <w:jc w:val="left"/>
      <w:rPr>
        <w:rFonts w:ascii="Times" w:eastAsia="Times" w:hAnsi="Times" w:cs="Times"/>
        <w:smallCaps/>
        <w:color w:val="595959"/>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B8D4" w14:textId="77777777" w:rsidR="00BB7C4D"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4E2C" w14:textId="77777777" w:rsidR="00BB7C4D"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F731" w14:textId="4D5E86AE" w:rsidR="00BB7C4D" w:rsidRDefault="00BB7C4D" w:rsidP="007358D6">
    <w:pPr>
      <w:widowControl w:val="0"/>
      <w:pBdr>
        <w:top w:val="nil"/>
        <w:left w:val="nil"/>
        <w:bottom w:val="single" w:sz="4" w:space="1" w:color="auto"/>
        <w:right w:val="nil"/>
        <w:between w:val="nil"/>
      </w:pBdr>
      <w:tabs>
        <w:tab w:val="right" w:pos="8789"/>
      </w:tabs>
      <w:spacing w:after="0"/>
      <w:ind w:right="332" w:firstLine="0"/>
      <w:jc w:val="left"/>
      <w:rPr>
        <w:rFonts w:ascii="Times" w:eastAsia="Times" w:hAnsi="Times" w:cs="Times"/>
        <w:smallCaps/>
        <w:color w:val="595959"/>
        <w:sz w:val="20"/>
        <w:szCs w:val="20"/>
      </w:rPr>
    </w:pPr>
    <w:r w:rsidRPr="00825FA2">
      <w:rPr>
        <w:rFonts w:ascii="Times" w:eastAsia="Times" w:hAnsi="Times" w:cs="Times"/>
        <w:smallCaps/>
        <w:color w:val="595959"/>
        <w:sz w:val="20"/>
        <w:szCs w:val="20"/>
      </w:rPr>
      <w:fldChar w:fldCharType="begin"/>
    </w:r>
    <w:r w:rsidRPr="00825FA2">
      <w:rPr>
        <w:rFonts w:ascii="Times" w:eastAsia="Times" w:hAnsi="Times" w:cs="Times"/>
        <w:smallCaps/>
        <w:color w:val="595959"/>
        <w:sz w:val="20"/>
        <w:szCs w:val="20"/>
      </w:rPr>
      <w:instrText>PAGE   \* MERGEFORMAT</w:instrText>
    </w:r>
    <w:r w:rsidRPr="00825FA2">
      <w:rPr>
        <w:rFonts w:ascii="Times" w:eastAsia="Times" w:hAnsi="Times" w:cs="Times"/>
        <w:smallCaps/>
        <w:color w:val="595959"/>
        <w:sz w:val="20"/>
        <w:szCs w:val="20"/>
      </w:rPr>
      <w:fldChar w:fldCharType="separate"/>
    </w:r>
    <w:r w:rsidR="0038126F">
      <w:rPr>
        <w:rFonts w:ascii="Times" w:eastAsia="Times" w:hAnsi="Times" w:cs="Times"/>
        <w:smallCaps/>
        <w:noProof/>
        <w:color w:val="595959"/>
        <w:sz w:val="20"/>
        <w:szCs w:val="20"/>
      </w:rPr>
      <w:t>20</w:t>
    </w:r>
    <w:r w:rsidRPr="00825FA2">
      <w:rPr>
        <w:rFonts w:ascii="Times" w:eastAsia="Times" w:hAnsi="Times" w:cs="Times"/>
        <w:smallCaps/>
        <w:color w:val="595959"/>
        <w:sz w:val="20"/>
        <w:szCs w:val="20"/>
      </w:rPr>
      <w:fldChar w:fldCharType="end"/>
    </w:r>
    <w:r>
      <w:rPr>
        <w:rFonts w:ascii="Times" w:eastAsia="Times" w:hAnsi="Times" w:cs="Times"/>
        <w:smallCaps/>
        <w:color w:val="595959"/>
        <w:sz w:val="20"/>
        <w:szCs w:val="20"/>
      </w:rPr>
      <w:tab/>
    </w:r>
    <w:r w:rsidRPr="00825FA2">
      <w:rPr>
        <w:rFonts w:ascii="Times" w:eastAsia="Times" w:hAnsi="Times" w:cs="Times"/>
        <w:smallCaps/>
        <w:color w:val="595959"/>
        <w:sz w:val="20"/>
        <w:szCs w:val="20"/>
      </w:rPr>
      <w:t>Guía de la monografía teológica</w:t>
    </w:r>
  </w:p>
  <w:p w14:paraId="46E8F7CE" w14:textId="77777777" w:rsidR="00BB7C4D" w:rsidRPr="00156E2E"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964F" w14:textId="239CCBA1" w:rsidR="00BB7C4D" w:rsidRDefault="00BB7C4D" w:rsidP="008B7ADD">
    <w:pPr>
      <w:widowControl w:val="0"/>
      <w:pBdr>
        <w:top w:val="nil"/>
        <w:left w:val="nil"/>
        <w:bottom w:val="single" w:sz="4" w:space="1" w:color="auto"/>
        <w:right w:val="nil"/>
        <w:between w:val="nil"/>
      </w:pBdr>
      <w:tabs>
        <w:tab w:val="center" w:pos="4536"/>
        <w:tab w:val="right" w:pos="8789"/>
      </w:tabs>
      <w:spacing w:after="0"/>
      <w:ind w:right="332" w:firstLine="0"/>
      <w:jc w:val="left"/>
      <w:rPr>
        <w:rFonts w:ascii="Times" w:eastAsia="Times" w:hAnsi="Times" w:cs="Times"/>
        <w:smallCaps/>
        <w:color w:val="595959"/>
        <w:sz w:val="20"/>
        <w:szCs w:val="20"/>
      </w:rPr>
    </w:pPr>
    <w:r w:rsidRPr="00825FA2">
      <w:rPr>
        <w:rFonts w:ascii="Times" w:eastAsia="Times" w:hAnsi="Times" w:cs="Times"/>
        <w:smallCaps/>
        <w:color w:val="595959"/>
        <w:sz w:val="20"/>
        <w:szCs w:val="20"/>
      </w:rPr>
      <w:t>Guía de la monografía teológica</w:t>
    </w:r>
    <w:r w:rsidRPr="00825FA2">
      <w:rPr>
        <w:rFonts w:ascii="Times" w:eastAsia="Times" w:hAnsi="Times" w:cs="Times"/>
        <w:smallCaps/>
        <w:color w:val="595959"/>
        <w:sz w:val="20"/>
        <w:szCs w:val="20"/>
      </w:rPr>
      <w:tab/>
    </w:r>
    <w:r>
      <w:rPr>
        <w:rFonts w:ascii="Times" w:eastAsia="Times" w:hAnsi="Times" w:cs="Times"/>
        <w:smallCaps/>
        <w:color w:val="595959"/>
        <w:sz w:val="20"/>
        <w:szCs w:val="20"/>
      </w:rPr>
      <w:tab/>
    </w:r>
    <w:r w:rsidRPr="00825FA2">
      <w:rPr>
        <w:rFonts w:ascii="Times" w:eastAsia="Times" w:hAnsi="Times" w:cs="Times"/>
        <w:smallCaps/>
        <w:color w:val="595959"/>
        <w:sz w:val="20"/>
        <w:szCs w:val="20"/>
      </w:rPr>
      <w:fldChar w:fldCharType="begin"/>
    </w:r>
    <w:r w:rsidRPr="00825FA2">
      <w:rPr>
        <w:rFonts w:ascii="Times" w:eastAsia="Times" w:hAnsi="Times" w:cs="Times"/>
        <w:smallCaps/>
        <w:color w:val="595959"/>
        <w:sz w:val="20"/>
        <w:szCs w:val="20"/>
      </w:rPr>
      <w:instrText>PAGE   \* MERGEFORMAT</w:instrText>
    </w:r>
    <w:r w:rsidRPr="00825FA2">
      <w:rPr>
        <w:rFonts w:ascii="Times" w:eastAsia="Times" w:hAnsi="Times" w:cs="Times"/>
        <w:smallCaps/>
        <w:color w:val="595959"/>
        <w:sz w:val="20"/>
        <w:szCs w:val="20"/>
      </w:rPr>
      <w:fldChar w:fldCharType="separate"/>
    </w:r>
    <w:r w:rsidR="0038126F">
      <w:rPr>
        <w:rFonts w:ascii="Times" w:eastAsia="Times" w:hAnsi="Times" w:cs="Times"/>
        <w:smallCaps/>
        <w:noProof/>
        <w:color w:val="595959"/>
        <w:sz w:val="20"/>
        <w:szCs w:val="20"/>
      </w:rPr>
      <w:t>5</w:t>
    </w:r>
    <w:r w:rsidRPr="00825FA2">
      <w:rPr>
        <w:rFonts w:ascii="Times" w:eastAsia="Times" w:hAnsi="Times" w:cs="Times"/>
        <w:smallCaps/>
        <w:color w:val="595959"/>
        <w:sz w:val="20"/>
        <w:szCs w:val="20"/>
      </w:rPr>
      <w:fldChar w:fldCharType="end"/>
    </w:r>
  </w:p>
  <w:p w14:paraId="0C513DAD" w14:textId="77777777" w:rsidR="00BB7C4D" w:rsidRPr="00825FA2" w:rsidRDefault="00BB7C4D" w:rsidP="00156E2E">
    <w:pPr>
      <w:widowControl w:val="0"/>
      <w:tabs>
        <w:tab w:val="center" w:pos="4536"/>
        <w:tab w:val="left" w:pos="4956"/>
        <w:tab w:val="right" w:pos="9356"/>
      </w:tabs>
      <w:spacing w:after="0"/>
      <w:ind w:right="616" w:firstLine="0"/>
      <w:jc w:val="left"/>
      <w:rPr>
        <w:rFonts w:ascii="Times" w:eastAsia="Times" w:hAnsi="Times" w:cs="Times"/>
        <w:smallCaps/>
        <w:color w:val="595959"/>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2733" w14:textId="77777777" w:rsidR="00BB7C4D" w:rsidRDefault="00BB7C4D">
    <w:pPr>
      <w:widowControl w:val="0"/>
      <w:pBdr>
        <w:top w:val="nil"/>
        <w:left w:val="nil"/>
        <w:bottom w:val="nil"/>
        <w:right w:val="nil"/>
        <w:between w:val="nil"/>
      </w:pBdr>
      <w:tabs>
        <w:tab w:val="center" w:pos="4536"/>
        <w:tab w:val="right" w:pos="9072"/>
      </w:tabs>
      <w:spacing w:after="0"/>
      <w:ind w:firstLine="0"/>
      <w:jc w:val="center"/>
      <w:rPr>
        <w:rFonts w:ascii="Times" w:eastAsia="Times" w:hAnsi="Times" w:cs="Times"/>
        <w:smallCaps/>
        <w:color w:val="595959"/>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1CB5" w14:textId="17FA10CD" w:rsidR="00BB7C4D" w:rsidRDefault="00BB7C4D" w:rsidP="0079023F">
    <w:pPr>
      <w:widowControl w:val="0"/>
      <w:pBdr>
        <w:top w:val="nil"/>
        <w:left w:val="nil"/>
        <w:bottom w:val="single" w:sz="4" w:space="1" w:color="auto"/>
        <w:right w:val="nil"/>
        <w:between w:val="nil"/>
      </w:pBdr>
      <w:tabs>
        <w:tab w:val="left" w:pos="3522"/>
        <w:tab w:val="center" w:pos="4536"/>
        <w:tab w:val="right" w:pos="8789"/>
      </w:tabs>
      <w:spacing w:after="0"/>
      <w:ind w:right="332" w:firstLine="0"/>
      <w:jc w:val="left"/>
      <w:rPr>
        <w:rFonts w:ascii="Times" w:eastAsia="Times" w:hAnsi="Times" w:cs="Times"/>
        <w:smallCaps/>
        <w:color w:val="595959"/>
        <w:sz w:val="20"/>
        <w:szCs w:val="20"/>
      </w:rPr>
    </w:pPr>
    <w:r w:rsidRPr="00825FA2">
      <w:rPr>
        <w:rFonts w:ascii="Times" w:eastAsia="Times" w:hAnsi="Times" w:cs="Times"/>
        <w:smallCaps/>
        <w:color w:val="595959"/>
        <w:sz w:val="20"/>
        <w:szCs w:val="20"/>
      </w:rPr>
      <w:t>Guía de la monografía teológica</w:t>
    </w:r>
    <w:r w:rsidRPr="00825FA2">
      <w:rPr>
        <w:rFonts w:ascii="Times" w:eastAsia="Times" w:hAnsi="Times" w:cs="Times"/>
        <w:smallCaps/>
        <w:color w:val="595959"/>
        <w:sz w:val="20"/>
        <w:szCs w:val="20"/>
      </w:rPr>
      <w:tab/>
    </w:r>
    <w:r>
      <w:rPr>
        <w:rFonts w:ascii="Times" w:eastAsia="Times" w:hAnsi="Times" w:cs="Times"/>
        <w:smallCaps/>
        <w:color w:val="595959"/>
        <w:sz w:val="20"/>
        <w:szCs w:val="20"/>
      </w:rPr>
      <w:tab/>
    </w:r>
    <w:r w:rsidRPr="00825FA2">
      <w:rPr>
        <w:rFonts w:ascii="Times" w:eastAsia="Times" w:hAnsi="Times" w:cs="Times"/>
        <w:smallCaps/>
        <w:color w:val="595959"/>
        <w:sz w:val="20"/>
        <w:szCs w:val="20"/>
      </w:rPr>
      <w:tab/>
    </w:r>
    <w:r w:rsidRPr="00825FA2">
      <w:rPr>
        <w:rFonts w:ascii="Times" w:eastAsia="Times" w:hAnsi="Times" w:cs="Times"/>
        <w:smallCaps/>
        <w:color w:val="595959"/>
        <w:sz w:val="20"/>
        <w:szCs w:val="20"/>
      </w:rPr>
      <w:fldChar w:fldCharType="begin"/>
    </w:r>
    <w:r w:rsidRPr="00825FA2">
      <w:rPr>
        <w:rFonts w:ascii="Times" w:eastAsia="Times" w:hAnsi="Times" w:cs="Times"/>
        <w:smallCaps/>
        <w:color w:val="595959"/>
        <w:sz w:val="20"/>
        <w:szCs w:val="20"/>
      </w:rPr>
      <w:instrText>PAGE   \* MERGEFORMAT</w:instrText>
    </w:r>
    <w:r w:rsidRPr="00825FA2">
      <w:rPr>
        <w:rFonts w:ascii="Times" w:eastAsia="Times" w:hAnsi="Times" w:cs="Times"/>
        <w:smallCaps/>
        <w:color w:val="595959"/>
        <w:sz w:val="20"/>
        <w:szCs w:val="20"/>
      </w:rPr>
      <w:fldChar w:fldCharType="separate"/>
    </w:r>
    <w:r w:rsidR="0038126F">
      <w:rPr>
        <w:rFonts w:ascii="Times" w:eastAsia="Times" w:hAnsi="Times" w:cs="Times"/>
        <w:smallCaps/>
        <w:noProof/>
        <w:color w:val="595959"/>
        <w:sz w:val="20"/>
        <w:szCs w:val="20"/>
      </w:rPr>
      <w:t>19</w:t>
    </w:r>
    <w:r w:rsidRPr="00825FA2">
      <w:rPr>
        <w:rFonts w:ascii="Times" w:eastAsia="Times" w:hAnsi="Times" w:cs="Times"/>
        <w:smallCaps/>
        <w:color w:val="595959"/>
        <w:sz w:val="20"/>
        <w:szCs w:val="20"/>
      </w:rPr>
      <w:fldChar w:fldCharType="end"/>
    </w:r>
  </w:p>
  <w:p w14:paraId="1F950800" w14:textId="77777777" w:rsidR="00BB7C4D" w:rsidRPr="00156E2E" w:rsidRDefault="00BB7C4D" w:rsidP="00156E2E">
    <w:pPr>
      <w:pStyle w:val="Encabezado"/>
      <w:ind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E668" w14:textId="77777777" w:rsidR="00BB7C4D" w:rsidRDefault="00BB7C4D" w:rsidP="00156E2E">
    <w:pPr>
      <w:widowControl w:val="0"/>
      <w:pBdr>
        <w:top w:val="nil"/>
        <w:left w:val="nil"/>
        <w:bottom w:val="nil"/>
        <w:right w:val="nil"/>
        <w:between w:val="nil"/>
      </w:pBdr>
      <w:tabs>
        <w:tab w:val="center" w:pos="4536"/>
        <w:tab w:val="right" w:pos="9072"/>
      </w:tabs>
      <w:spacing w:after="0"/>
      <w:ind w:firstLine="0"/>
      <w:rPr>
        <w:rFonts w:ascii="Times" w:eastAsia="Times" w:hAnsi="Times" w:cs="Times"/>
        <w:smallCaps/>
        <w:color w:val="595959"/>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B8"/>
    <w:rsid w:val="00001E12"/>
    <w:rsid w:val="00002427"/>
    <w:rsid w:val="000141FE"/>
    <w:rsid w:val="00015167"/>
    <w:rsid w:val="00023E1B"/>
    <w:rsid w:val="00041B44"/>
    <w:rsid w:val="0004662B"/>
    <w:rsid w:val="000506D6"/>
    <w:rsid w:val="0005592A"/>
    <w:rsid w:val="0006786D"/>
    <w:rsid w:val="00072C4C"/>
    <w:rsid w:val="000814BB"/>
    <w:rsid w:val="00096FB7"/>
    <w:rsid w:val="000A05D3"/>
    <w:rsid w:val="000B3070"/>
    <w:rsid w:val="000C13AF"/>
    <w:rsid w:val="000C3EA3"/>
    <w:rsid w:val="000C54F5"/>
    <w:rsid w:val="000C6BD8"/>
    <w:rsid w:val="000E3464"/>
    <w:rsid w:val="000F133C"/>
    <w:rsid w:val="00100093"/>
    <w:rsid w:val="00103C55"/>
    <w:rsid w:val="00132F55"/>
    <w:rsid w:val="0013328D"/>
    <w:rsid w:val="001345FD"/>
    <w:rsid w:val="00136D38"/>
    <w:rsid w:val="001477E7"/>
    <w:rsid w:val="00153C56"/>
    <w:rsid w:val="001549B6"/>
    <w:rsid w:val="00156E2E"/>
    <w:rsid w:val="00170CF8"/>
    <w:rsid w:val="0017160F"/>
    <w:rsid w:val="0018758B"/>
    <w:rsid w:val="00192E14"/>
    <w:rsid w:val="00197B0A"/>
    <w:rsid w:val="001A2F73"/>
    <w:rsid w:val="001A5EE0"/>
    <w:rsid w:val="001C312A"/>
    <w:rsid w:val="001E04A5"/>
    <w:rsid w:val="001E144B"/>
    <w:rsid w:val="001F5DFC"/>
    <w:rsid w:val="001F6CAE"/>
    <w:rsid w:val="001F76FE"/>
    <w:rsid w:val="002005B5"/>
    <w:rsid w:val="00205983"/>
    <w:rsid w:val="00217475"/>
    <w:rsid w:val="00233E83"/>
    <w:rsid w:val="00256988"/>
    <w:rsid w:val="0026260C"/>
    <w:rsid w:val="002628B4"/>
    <w:rsid w:val="00263042"/>
    <w:rsid w:val="002653FE"/>
    <w:rsid w:val="00272D27"/>
    <w:rsid w:val="00274DC2"/>
    <w:rsid w:val="002955B0"/>
    <w:rsid w:val="00297662"/>
    <w:rsid w:val="002A47D1"/>
    <w:rsid w:val="002B02FD"/>
    <w:rsid w:val="002B7EB8"/>
    <w:rsid w:val="002C386A"/>
    <w:rsid w:val="002D26F5"/>
    <w:rsid w:val="002D39D8"/>
    <w:rsid w:val="002E24B4"/>
    <w:rsid w:val="002E4610"/>
    <w:rsid w:val="00301601"/>
    <w:rsid w:val="003020AA"/>
    <w:rsid w:val="003023EE"/>
    <w:rsid w:val="00314D8F"/>
    <w:rsid w:val="003207AD"/>
    <w:rsid w:val="003301AA"/>
    <w:rsid w:val="0035052B"/>
    <w:rsid w:val="003559D4"/>
    <w:rsid w:val="0038126F"/>
    <w:rsid w:val="003A1133"/>
    <w:rsid w:val="003C7044"/>
    <w:rsid w:val="003D1C1F"/>
    <w:rsid w:val="00402E25"/>
    <w:rsid w:val="00411919"/>
    <w:rsid w:val="004122D5"/>
    <w:rsid w:val="004224C9"/>
    <w:rsid w:val="0042583B"/>
    <w:rsid w:val="00426682"/>
    <w:rsid w:val="00427FD1"/>
    <w:rsid w:val="00433BCA"/>
    <w:rsid w:val="00433F1A"/>
    <w:rsid w:val="00433FAB"/>
    <w:rsid w:val="00437AE1"/>
    <w:rsid w:val="00444A73"/>
    <w:rsid w:val="00446C27"/>
    <w:rsid w:val="00452766"/>
    <w:rsid w:val="004577B7"/>
    <w:rsid w:val="004937D5"/>
    <w:rsid w:val="004974E7"/>
    <w:rsid w:val="004A42BC"/>
    <w:rsid w:val="004A4A7F"/>
    <w:rsid w:val="004A4EF4"/>
    <w:rsid w:val="004A603E"/>
    <w:rsid w:val="004C368D"/>
    <w:rsid w:val="004C6725"/>
    <w:rsid w:val="004E18E0"/>
    <w:rsid w:val="004E544B"/>
    <w:rsid w:val="004F0C5C"/>
    <w:rsid w:val="004F6477"/>
    <w:rsid w:val="00501CCD"/>
    <w:rsid w:val="00503FC0"/>
    <w:rsid w:val="00513445"/>
    <w:rsid w:val="00513884"/>
    <w:rsid w:val="0051491E"/>
    <w:rsid w:val="00522002"/>
    <w:rsid w:val="00525A7F"/>
    <w:rsid w:val="00526DD0"/>
    <w:rsid w:val="00527D7A"/>
    <w:rsid w:val="005341C6"/>
    <w:rsid w:val="0053756C"/>
    <w:rsid w:val="00550B5B"/>
    <w:rsid w:val="0055227E"/>
    <w:rsid w:val="0057584F"/>
    <w:rsid w:val="00577AC5"/>
    <w:rsid w:val="005825E6"/>
    <w:rsid w:val="00583210"/>
    <w:rsid w:val="0058476A"/>
    <w:rsid w:val="005A4665"/>
    <w:rsid w:val="005A7D78"/>
    <w:rsid w:val="005B6644"/>
    <w:rsid w:val="005D686E"/>
    <w:rsid w:val="005E49FE"/>
    <w:rsid w:val="005E5B03"/>
    <w:rsid w:val="005E7444"/>
    <w:rsid w:val="00603B22"/>
    <w:rsid w:val="006056ED"/>
    <w:rsid w:val="00607046"/>
    <w:rsid w:val="006070B5"/>
    <w:rsid w:val="00611FF1"/>
    <w:rsid w:val="00613320"/>
    <w:rsid w:val="00615A93"/>
    <w:rsid w:val="00615BA8"/>
    <w:rsid w:val="00616FE5"/>
    <w:rsid w:val="00617DF3"/>
    <w:rsid w:val="006377B8"/>
    <w:rsid w:val="00637AC0"/>
    <w:rsid w:val="00653BCA"/>
    <w:rsid w:val="0065723C"/>
    <w:rsid w:val="006657B2"/>
    <w:rsid w:val="00670540"/>
    <w:rsid w:val="00691EB5"/>
    <w:rsid w:val="00694A5C"/>
    <w:rsid w:val="00695EF1"/>
    <w:rsid w:val="006A420E"/>
    <w:rsid w:val="006B2169"/>
    <w:rsid w:val="006B3953"/>
    <w:rsid w:val="006C018F"/>
    <w:rsid w:val="006C4609"/>
    <w:rsid w:val="006D3E61"/>
    <w:rsid w:val="006D59F5"/>
    <w:rsid w:val="006D7B03"/>
    <w:rsid w:val="006E5BFD"/>
    <w:rsid w:val="006F02E3"/>
    <w:rsid w:val="006F59CD"/>
    <w:rsid w:val="00704047"/>
    <w:rsid w:val="00716CCF"/>
    <w:rsid w:val="0073041C"/>
    <w:rsid w:val="007358D6"/>
    <w:rsid w:val="00751A6D"/>
    <w:rsid w:val="00752647"/>
    <w:rsid w:val="00753EFE"/>
    <w:rsid w:val="00757D1E"/>
    <w:rsid w:val="0076149B"/>
    <w:rsid w:val="00773169"/>
    <w:rsid w:val="00783AE2"/>
    <w:rsid w:val="0079023F"/>
    <w:rsid w:val="00797852"/>
    <w:rsid w:val="007A3FEA"/>
    <w:rsid w:val="007B6B02"/>
    <w:rsid w:val="007C248F"/>
    <w:rsid w:val="007D1A04"/>
    <w:rsid w:val="007D2D2F"/>
    <w:rsid w:val="007D3285"/>
    <w:rsid w:val="007E4EE4"/>
    <w:rsid w:val="007F0C7D"/>
    <w:rsid w:val="00805F6D"/>
    <w:rsid w:val="00825FA2"/>
    <w:rsid w:val="008313FA"/>
    <w:rsid w:val="0084618F"/>
    <w:rsid w:val="008614FB"/>
    <w:rsid w:val="00883A0F"/>
    <w:rsid w:val="00886A99"/>
    <w:rsid w:val="00887A74"/>
    <w:rsid w:val="00897475"/>
    <w:rsid w:val="008A0070"/>
    <w:rsid w:val="008B13F9"/>
    <w:rsid w:val="008B488E"/>
    <w:rsid w:val="008B7ADD"/>
    <w:rsid w:val="008C6096"/>
    <w:rsid w:val="008C73DD"/>
    <w:rsid w:val="008D3B4A"/>
    <w:rsid w:val="008E3D42"/>
    <w:rsid w:val="008F1EF3"/>
    <w:rsid w:val="00903558"/>
    <w:rsid w:val="00906C0C"/>
    <w:rsid w:val="00907862"/>
    <w:rsid w:val="00923B59"/>
    <w:rsid w:val="009415D4"/>
    <w:rsid w:val="00941A5B"/>
    <w:rsid w:val="00946809"/>
    <w:rsid w:val="00951FF6"/>
    <w:rsid w:val="009547C5"/>
    <w:rsid w:val="00954D39"/>
    <w:rsid w:val="00960576"/>
    <w:rsid w:val="00964097"/>
    <w:rsid w:val="00983C1F"/>
    <w:rsid w:val="00984AE0"/>
    <w:rsid w:val="009861F2"/>
    <w:rsid w:val="009902D6"/>
    <w:rsid w:val="00991F03"/>
    <w:rsid w:val="009A1AD9"/>
    <w:rsid w:val="009A603C"/>
    <w:rsid w:val="009A6A96"/>
    <w:rsid w:val="009B0AA5"/>
    <w:rsid w:val="009C30D5"/>
    <w:rsid w:val="009C3A18"/>
    <w:rsid w:val="009C7FAB"/>
    <w:rsid w:val="009D28A5"/>
    <w:rsid w:val="009E0656"/>
    <w:rsid w:val="009E2808"/>
    <w:rsid w:val="009F6D36"/>
    <w:rsid w:val="00A0291F"/>
    <w:rsid w:val="00A03979"/>
    <w:rsid w:val="00A13CC5"/>
    <w:rsid w:val="00A17314"/>
    <w:rsid w:val="00A22724"/>
    <w:rsid w:val="00A2663D"/>
    <w:rsid w:val="00A46886"/>
    <w:rsid w:val="00A53A42"/>
    <w:rsid w:val="00A64382"/>
    <w:rsid w:val="00A6580E"/>
    <w:rsid w:val="00A72CEF"/>
    <w:rsid w:val="00A77BCF"/>
    <w:rsid w:val="00A9437D"/>
    <w:rsid w:val="00AB0C42"/>
    <w:rsid w:val="00AB7033"/>
    <w:rsid w:val="00AB78EA"/>
    <w:rsid w:val="00AC587C"/>
    <w:rsid w:val="00AC7ED4"/>
    <w:rsid w:val="00AD1A48"/>
    <w:rsid w:val="00AD4145"/>
    <w:rsid w:val="00AF41BD"/>
    <w:rsid w:val="00AF4AC8"/>
    <w:rsid w:val="00B12B1D"/>
    <w:rsid w:val="00B13410"/>
    <w:rsid w:val="00B142D4"/>
    <w:rsid w:val="00B15D2E"/>
    <w:rsid w:val="00B229DE"/>
    <w:rsid w:val="00B27527"/>
    <w:rsid w:val="00B308D1"/>
    <w:rsid w:val="00B333C3"/>
    <w:rsid w:val="00B33EF1"/>
    <w:rsid w:val="00B34FFB"/>
    <w:rsid w:val="00B42EC9"/>
    <w:rsid w:val="00B449EE"/>
    <w:rsid w:val="00B54695"/>
    <w:rsid w:val="00B54C82"/>
    <w:rsid w:val="00B54D59"/>
    <w:rsid w:val="00B6019B"/>
    <w:rsid w:val="00B64B08"/>
    <w:rsid w:val="00B7215B"/>
    <w:rsid w:val="00B72635"/>
    <w:rsid w:val="00B72C48"/>
    <w:rsid w:val="00B91B15"/>
    <w:rsid w:val="00B91F45"/>
    <w:rsid w:val="00B925B7"/>
    <w:rsid w:val="00BA76E8"/>
    <w:rsid w:val="00BA794A"/>
    <w:rsid w:val="00BB75F2"/>
    <w:rsid w:val="00BB7C4D"/>
    <w:rsid w:val="00BF2778"/>
    <w:rsid w:val="00BF40FC"/>
    <w:rsid w:val="00BF6FAD"/>
    <w:rsid w:val="00C158ED"/>
    <w:rsid w:val="00C16754"/>
    <w:rsid w:val="00C25D59"/>
    <w:rsid w:val="00C43244"/>
    <w:rsid w:val="00C47CD7"/>
    <w:rsid w:val="00C55182"/>
    <w:rsid w:val="00C55AE2"/>
    <w:rsid w:val="00C5767E"/>
    <w:rsid w:val="00C72659"/>
    <w:rsid w:val="00C72F01"/>
    <w:rsid w:val="00C77EA8"/>
    <w:rsid w:val="00C804FE"/>
    <w:rsid w:val="00C83CE0"/>
    <w:rsid w:val="00C96E21"/>
    <w:rsid w:val="00CA6644"/>
    <w:rsid w:val="00CB18C1"/>
    <w:rsid w:val="00CB1F7D"/>
    <w:rsid w:val="00CB2D91"/>
    <w:rsid w:val="00CB38CF"/>
    <w:rsid w:val="00CB6403"/>
    <w:rsid w:val="00CC0225"/>
    <w:rsid w:val="00CC4488"/>
    <w:rsid w:val="00CC5BD4"/>
    <w:rsid w:val="00CD5D84"/>
    <w:rsid w:val="00CE2EF1"/>
    <w:rsid w:val="00D00386"/>
    <w:rsid w:val="00D128CE"/>
    <w:rsid w:val="00D14208"/>
    <w:rsid w:val="00D20FD7"/>
    <w:rsid w:val="00D32084"/>
    <w:rsid w:val="00D41C34"/>
    <w:rsid w:val="00D45AEF"/>
    <w:rsid w:val="00D6060A"/>
    <w:rsid w:val="00D60C44"/>
    <w:rsid w:val="00D647A1"/>
    <w:rsid w:val="00D66654"/>
    <w:rsid w:val="00D76241"/>
    <w:rsid w:val="00D76BD4"/>
    <w:rsid w:val="00D7733F"/>
    <w:rsid w:val="00D80537"/>
    <w:rsid w:val="00D838CC"/>
    <w:rsid w:val="00D84662"/>
    <w:rsid w:val="00D929C7"/>
    <w:rsid w:val="00D96ECD"/>
    <w:rsid w:val="00DB40F5"/>
    <w:rsid w:val="00DC2CE9"/>
    <w:rsid w:val="00DC70BC"/>
    <w:rsid w:val="00DE1249"/>
    <w:rsid w:val="00DE5B0B"/>
    <w:rsid w:val="00DE7E4D"/>
    <w:rsid w:val="00DF21B3"/>
    <w:rsid w:val="00DF56C2"/>
    <w:rsid w:val="00E05EE2"/>
    <w:rsid w:val="00E2350C"/>
    <w:rsid w:val="00E30498"/>
    <w:rsid w:val="00E31C21"/>
    <w:rsid w:val="00E513D1"/>
    <w:rsid w:val="00E557B1"/>
    <w:rsid w:val="00E55EBB"/>
    <w:rsid w:val="00E56945"/>
    <w:rsid w:val="00E60E31"/>
    <w:rsid w:val="00E61AD5"/>
    <w:rsid w:val="00E724CA"/>
    <w:rsid w:val="00E73C9D"/>
    <w:rsid w:val="00E75B15"/>
    <w:rsid w:val="00E76084"/>
    <w:rsid w:val="00E857CD"/>
    <w:rsid w:val="00E9752E"/>
    <w:rsid w:val="00EA594B"/>
    <w:rsid w:val="00EB4E80"/>
    <w:rsid w:val="00EC3186"/>
    <w:rsid w:val="00EC4EB0"/>
    <w:rsid w:val="00EC620B"/>
    <w:rsid w:val="00ED1991"/>
    <w:rsid w:val="00ED4D61"/>
    <w:rsid w:val="00ED5E0E"/>
    <w:rsid w:val="00ED62F1"/>
    <w:rsid w:val="00EE1097"/>
    <w:rsid w:val="00EE11D4"/>
    <w:rsid w:val="00EE4B68"/>
    <w:rsid w:val="00EF25E8"/>
    <w:rsid w:val="00EF4CFE"/>
    <w:rsid w:val="00F1700C"/>
    <w:rsid w:val="00F222BF"/>
    <w:rsid w:val="00F22912"/>
    <w:rsid w:val="00F23737"/>
    <w:rsid w:val="00F24C52"/>
    <w:rsid w:val="00F26C02"/>
    <w:rsid w:val="00F30BA2"/>
    <w:rsid w:val="00F31ED1"/>
    <w:rsid w:val="00F47718"/>
    <w:rsid w:val="00F659E3"/>
    <w:rsid w:val="00F675A8"/>
    <w:rsid w:val="00F72BD3"/>
    <w:rsid w:val="00F73F37"/>
    <w:rsid w:val="00F77C56"/>
    <w:rsid w:val="00F802B8"/>
    <w:rsid w:val="00FA0F87"/>
    <w:rsid w:val="00FA276A"/>
    <w:rsid w:val="00FA6834"/>
    <w:rsid w:val="00FC2161"/>
    <w:rsid w:val="00FC29AD"/>
    <w:rsid w:val="00FD4693"/>
    <w:rsid w:val="00FE0B99"/>
    <w:rsid w:val="00FE786E"/>
    <w:rsid w:val="00FF39B8"/>
    <w:rsid w:val="00FF51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7BBD8"/>
  <w15:docId w15:val="{883555B7-87F7-4720-9602-3E39176B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s-ES" w:eastAsia="fr-FR" w:bidi="ar-SA"/>
      </w:rPr>
    </w:rPrDefault>
    <w:pPrDefault>
      <w:pPr>
        <w:spacing w:after="60"/>
        <w:ind w:firstLine="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O Normal"/>
    <w:qFormat/>
    <w:rsid w:val="00D45AEF"/>
    <w:rPr>
      <w:rFonts w:ascii="Times New Roman" w:eastAsiaTheme="minorHAnsi" w:hAnsi="Times New Roman" w:cstheme="minorBidi"/>
      <w:lang w:val="es-ES_tradnl" w:eastAsia="en-US"/>
    </w:rPr>
  </w:style>
  <w:style w:type="paragraph" w:styleId="Ttulo1">
    <w:name w:val="heading 1"/>
    <w:aliases w:val="TyV Título 1 (título art.)"/>
    <w:basedOn w:val="Normal"/>
    <w:next w:val="Normal"/>
    <w:link w:val="Ttulo1Car"/>
    <w:qFormat/>
    <w:rsid w:val="00041B44"/>
    <w:pPr>
      <w:keepNext/>
      <w:spacing w:before="720" w:after="0"/>
      <w:ind w:firstLine="0"/>
      <w:jc w:val="center"/>
      <w:outlineLvl w:val="0"/>
    </w:pPr>
    <w:rPr>
      <w:rFonts w:eastAsia="Times New Roman" w:cs="Arial"/>
      <w:b/>
      <w:bCs/>
      <w:kern w:val="32"/>
      <w:szCs w:val="32"/>
      <w:lang w:val="fr-FR"/>
    </w:rPr>
  </w:style>
  <w:style w:type="paragraph" w:styleId="Ttulo2">
    <w:name w:val="heading 2"/>
    <w:aliases w:val="TEO Título 2 (subtítulos)"/>
    <w:basedOn w:val="Normal"/>
    <w:next w:val="Normal"/>
    <w:link w:val="Ttulo2Car"/>
    <w:uiPriority w:val="1"/>
    <w:qFormat/>
    <w:rsid w:val="007D2D2F"/>
    <w:pPr>
      <w:keepNext/>
      <w:spacing w:before="600" w:after="240"/>
      <w:ind w:firstLine="0"/>
      <w:contextualSpacing/>
      <w:outlineLvl w:val="1"/>
    </w:pPr>
    <w:rPr>
      <w:b/>
      <w:iCs/>
      <w:smallCaps/>
      <w:szCs w:val="36"/>
    </w:rPr>
  </w:style>
  <w:style w:type="paragraph" w:styleId="Ttulo3">
    <w:name w:val="heading 3"/>
    <w:aliases w:val="TEO Título 3"/>
    <w:basedOn w:val="Ttulo2"/>
    <w:next w:val="Normal"/>
    <w:link w:val="Ttulo3Car"/>
    <w:uiPriority w:val="2"/>
    <w:qFormat/>
    <w:rsid w:val="007358D6"/>
    <w:pPr>
      <w:keepLines/>
      <w:spacing w:before="240"/>
      <w:outlineLvl w:val="2"/>
    </w:pPr>
    <w:rPr>
      <w:rFonts w:eastAsiaTheme="majorEastAsia" w:cstheme="majorBidi"/>
      <w:b w:val="0"/>
      <w:i/>
      <w:smallCaps w:val="0"/>
      <w:szCs w:val="24"/>
    </w:rPr>
  </w:style>
  <w:style w:type="paragraph" w:styleId="Ttulo4">
    <w:name w:val="heading 4"/>
    <w:aliases w:val="TEO Título 4"/>
    <w:basedOn w:val="Normal"/>
    <w:next w:val="Normal"/>
    <w:link w:val="Ttulo4Car"/>
    <w:uiPriority w:val="3"/>
    <w:qFormat/>
    <w:rsid w:val="00041B44"/>
    <w:pPr>
      <w:keepNext/>
      <w:keepLines/>
      <w:spacing w:before="360"/>
      <w:ind w:firstLine="0"/>
      <w:outlineLvl w:val="3"/>
    </w:pPr>
    <w:rPr>
      <w:bCs/>
      <w:iCs/>
      <w:szCs w:val="22"/>
      <w:lang w:val="it-IT"/>
    </w:rPr>
  </w:style>
  <w:style w:type="paragraph" w:styleId="Ttulo5">
    <w:name w:val="heading 5"/>
    <w:basedOn w:val="Normal"/>
    <w:next w:val="Normal"/>
    <w:link w:val="Ttulo5Car"/>
    <w:uiPriority w:val="9"/>
    <w:rsid w:val="00ED5E0E"/>
    <w:pPr>
      <w:spacing w:before="240"/>
      <w:ind w:firstLine="0"/>
      <w:outlineLvl w:val="4"/>
    </w:pPr>
    <w:rPr>
      <w:rFonts w:asciiTheme="majorBidi" w:hAnsiTheme="majorBidi"/>
      <w:bCs/>
      <w:iCs/>
      <w:szCs w:val="26"/>
    </w:rPr>
  </w:style>
  <w:style w:type="paragraph" w:styleId="Ttulo6">
    <w:name w:val="heading 6"/>
    <w:basedOn w:val="Normal"/>
    <w:next w:val="Normal"/>
    <w:link w:val="Ttulo6Car"/>
    <w:uiPriority w:val="9"/>
    <w:semiHidden/>
    <w:unhideWhenUsed/>
    <w:qFormat/>
    <w:rsid w:val="00041B4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41B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41B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41B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yV Título 1 (título art.) Car"/>
    <w:basedOn w:val="Fuentedeprrafopredeter"/>
    <w:link w:val="Ttulo1"/>
    <w:rsid w:val="00041B44"/>
    <w:rPr>
      <w:rFonts w:ascii="Times New Roman" w:eastAsia="Times New Roman" w:hAnsi="Times New Roman" w:cs="Arial"/>
      <w:b/>
      <w:bCs/>
      <w:kern w:val="32"/>
      <w:szCs w:val="32"/>
      <w:lang w:val="fr-FR" w:eastAsia="en-US"/>
    </w:rPr>
  </w:style>
  <w:style w:type="character" w:customStyle="1" w:styleId="Ttulo2Car">
    <w:name w:val="Título 2 Car"/>
    <w:aliases w:val="TEO Título 2 (subtítulos) Car"/>
    <w:basedOn w:val="Fuentedeprrafopredeter"/>
    <w:link w:val="Ttulo2"/>
    <w:uiPriority w:val="1"/>
    <w:rsid w:val="00452766"/>
    <w:rPr>
      <w:rFonts w:ascii="Times New Roman" w:eastAsiaTheme="minorHAnsi" w:hAnsi="Times New Roman" w:cstheme="minorBidi"/>
      <w:b/>
      <w:iCs/>
      <w:smallCaps/>
      <w:szCs w:val="36"/>
      <w:lang w:val="es-ES_tradnl" w:eastAsia="en-US"/>
    </w:rPr>
  </w:style>
  <w:style w:type="character" w:customStyle="1" w:styleId="Ttulo3Car">
    <w:name w:val="Título 3 Car"/>
    <w:aliases w:val="TEO Título 3 Car"/>
    <w:basedOn w:val="Fuentedeprrafopredeter"/>
    <w:link w:val="Ttulo3"/>
    <w:uiPriority w:val="2"/>
    <w:rsid w:val="00452766"/>
    <w:rPr>
      <w:rFonts w:ascii="Times New Roman" w:eastAsiaTheme="majorEastAsia" w:hAnsi="Times New Roman" w:cstheme="majorBidi"/>
      <w:i/>
      <w:iCs/>
      <w:lang w:val="es-ES_tradnl" w:eastAsia="en-US"/>
    </w:rPr>
  </w:style>
  <w:style w:type="character" w:customStyle="1" w:styleId="Ttulo4Car">
    <w:name w:val="Título 4 Car"/>
    <w:aliases w:val="TEO Título 4 Car"/>
    <w:basedOn w:val="Fuentedeprrafopredeter"/>
    <w:link w:val="Ttulo4"/>
    <w:uiPriority w:val="3"/>
    <w:rsid w:val="00452766"/>
    <w:rPr>
      <w:rFonts w:ascii="Times New Roman" w:eastAsiaTheme="minorHAnsi" w:hAnsi="Times New Roman" w:cstheme="minorBidi"/>
      <w:bCs/>
      <w:iCs/>
      <w:szCs w:val="22"/>
      <w:lang w:val="it-IT" w:eastAsia="en-US"/>
    </w:rPr>
  </w:style>
  <w:style w:type="character" w:customStyle="1" w:styleId="Ttulo5Car">
    <w:name w:val="Título 5 Car"/>
    <w:basedOn w:val="Fuentedeprrafopredeter"/>
    <w:link w:val="Ttulo5"/>
    <w:uiPriority w:val="9"/>
    <w:rsid w:val="00452766"/>
    <w:rPr>
      <w:rFonts w:asciiTheme="majorBidi" w:eastAsiaTheme="minorHAnsi" w:hAnsiTheme="majorBidi" w:cstheme="minorBidi"/>
      <w:bCs/>
      <w:iCs/>
      <w:szCs w:val="26"/>
      <w:lang w:val="es-ES_tradnl" w:eastAsia="en-US"/>
    </w:rPr>
  </w:style>
  <w:style w:type="character" w:customStyle="1" w:styleId="Ttulo6Car">
    <w:name w:val="Título 6 Car"/>
    <w:basedOn w:val="Fuentedeprrafopredeter"/>
    <w:link w:val="Ttulo6"/>
    <w:uiPriority w:val="9"/>
    <w:semiHidden/>
    <w:rsid w:val="00041B44"/>
    <w:rPr>
      <w:rFonts w:asciiTheme="majorHAnsi" w:eastAsiaTheme="majorEastAsia" w:hAnsiTheme="majorHAnsi" w:cstheme="majorBidi"/>
      <w:color w:val="1F4D78" w:themeColor="accent1" w:themeShade="7F"/>
      <w:lang w:val="es-ES_tradnl" w:eastAsia="en-US"/>
    </w:rPr>
  </w:style>
  <w:style w:type="character" w:customStyle="1" w:styleId="Ttulo7Car">
    <w:name w:val="Título 7 Car"/>
    <w:basedOn w:val="Fuentedeprrafopredeter"/>
    <w:link w:val="Ttulo7"/>
    <w:uiPriority w:val="9"/>
    <w:semiHidden/>
    <w:rsid w:val="00041B44"/>
    <w:rPr>
      <w:rFonts w:asciiTheme="majorHAnsi" w:eastAsiaTheme="majorEastAsia" w:hAnsiTheme="majorHAnsi" w:cstheme="majorBidi"/>
      <w:i/>
      <w:iCs/>
      <w:color w:val="1F4D78" w:themeColor="accent1" w:themeShade="7F"/>
      <w:lang w:val="es-ES_tradnl" w:eastAsia="en-US"/>
    </w:rPr>
  </w:style>
  <w:style w:type="character" w:customStyle="1" w:styleId="Ttulo8Car">
    <w:name w:val="Título 8 Car"/>
    <w:basedOn w:val="Fuentedeprrafopredeter"/>
    <w:link w:val="Ttulo8"/>
    <w:uiPriority w:val="9"/>
    <w:semiHidden/>
    <w:rsid w:val="00041B44"/>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uiPriority w:val="9"/>
    <w:semiHidden/>
    <w:rsid w:val="00041B44"/>
    <w:rPr>
      <w:rFonts w:asciiTheme="majorHAnsi" w:eastAsiaTheme="majorEastAsia" w:hAnsiTheme="majorHAnsi" w:cstheme="majorBidi"/>
      <w:i/>
      <w:iCs/>
      <w:color w:val="272727" w:themeColor="text1" w:themeTint="D8"/>
      <w:sz w:val="21"/>
      <w:szCs w:val="21"/>
      <w:lang w:val="es-ES_tradnl" w:eastAsia="en-US"/>
    </w:rPr>
  </w:style>
  <w:style w:type="table" w:customStyle="1" w:styleId="TableNormal">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052E4"/>
    <w:pPr>
      <w:spacing w:before="100" w:beforeAutospacing="1" w:after="100" w:afterAutospacing="1"/>
    </w:pPr>
    <w:rPr>
      <w:rFonts w:cs="Times New Roman"/>
      <w:lang w:val="fr-FR" w:eastAsia="fr-FR"/>
    </w:rPr>
  </w:style>
  <w:style w:type="paragraph" w:customStyle="1" w:styleId="TEOTitulo1Titulodecapitulo">
    <w:name w:val="TEO Titulo 1 (Titulo de capitulo)"/>
    <w:basedOn w:val="Ttulo1"/>
    <w:qFormat/>
    <w:rsid w:val="00041B44"/>
    <w:pPr>
      <w:spacing w:before="1680" w:after="1080"/>
    </w:pPr>
    <w:rPr>
      <w:smallCaps/>
      <w:sz w:val="32"/>
    </w:rPr>
  </w:style>
  <w:style w:type="paragraph" w:styleId="Textonotapie">
    <w:name w:val="footnote text"/>
    <w:aliases w:val="TEO Texto de nota a pie"/>
    <w:basedOn w:val="Normal"/>
    <w:link w:val="TextonotapieCar"/>
    <w:autoRedefine/>
    <w:uiPriority w:val="7"/>
    <w:qFormat/>
    <w:rsid w:val="00041B44"/>
    <w:pPr>
      <w:spacing w:after="0"/>
      <w:ind w:left="284" w:hanging="284"/>
      <w:contextualSpacing/>
    </w:pPr>
    <w:rPr>
      <w:rFonts w:cs="Times New Roman"/>
      <w:sz w:val="20"/>
    </w:rPr>
  </w:style>
  <w:style w:type="character" w:customStyle="1" w:styleId="TextonotapieCar">
    <w:name w:val="Texto nota pie Car"/>
    <w:aliases w:val="TEO Texto de nota a pie Car"/>
    <w:basedOn w:val="Fuentedeprrafopredeter"/>
    <w:link w:val="Textonotapie"/>
    <w:uiPriority w:val="7"/>
    <w:rsid w:val="00452766"/>
    <w:rPr>
      <w:rFonts w:ascii="Times New Roman" w:eastAsiaTheme="minorHAnsi" w:hAnsi="Times New Roman" w:cs="Times New Roman"/>
      <w:sz w:val="20"/>
      <w:lang w:val="es-ES_tradnl" w:eastAsia="en-US"/>
    </w:rPr>
  </w:style>
  <w:style w:type="paragraph" w:styleId="Prrafodelista">
    <w:name w:val="List Paragraph"/>
    <w:basedOn w:val="Normal"/>
    <w:uiPriority w:val="34"/>
    <w:semiHidden/>
    <w:unhideWhenUsed/>
    <w:qFormat/>
    <w:rsid w:val="00041B44"/>
    <w:pPr>
      <w:ind w:left="720"/>
      <w:contextualSpacing/>
    </w:pPr>
  </w:style>
  <w:style w:type="paragraph" w:styleId="TtuloTDC">
    <w:name w:val="TOC Heading"/>
    <w:basedOn w:val="Ttulo1"/>
    <w:next w:val="Normal"/>
    <w:uiPriority w:val="39"/>
    <w:semiHidden/>
    <w:unhideWhenUsed/>
    <w:qFormat/>
    <w:rsid w:val="00041B44"/>
    <w:pPr>
      <w:keepLines/>
      <w:spacing w:before="240"/>
      <w:ind w:firstLine="284"/>
      <w:jc w:val="both"/>
      <w:outlineLvl w:val="9"/>
    </w:pPr>
    <w:rPr>
      <w:rFonts w:asciiTheme="majorHAnsi" w:eastAsiaTheme="majorEastAsia" w:hAnsiTheme="majorHAnsi" w:cstheme="majorBidi"/>
      <w:b w:val="0"/>
      <w:bCs w:val="0"/>
      <w:color w:val="2E74B5" w:themeColor="accent1" w:themeShade="BF"/>
      <w:kern w:val="0"/>
      <w:sz w:val="32"/>
      <w:lang w:val="es-ES_tradnl"/>
    </w:rPr>
  </w:style>
  <w:style w:type="paragraph" w:styleId="Sinespaciado">
    <w:name w:val="No Spacing"/>
    <w:uiPriority w:val="5"/>
    <w:semiHidden/>
    <w:unhideWhenUsed/>
    <w:qFormat/>
    <w:rsid w:val="00041B44"/>
    <w:pPr>
      <w:spacing w:after="0"/>
    </w:pPr>
    <w:rPr>
      <w:lang w:val="es-ES_tradnl"/>
    </w:rPr>
  </w:style>
  <w:style w:type="character" w:styleId="Hipervnculo">
    <w:name w:val="Hyperlink"/>
    <w:basedOn w:val="Fuentedeprrafopredeter"/>
    <w:uiPriority w:val="99"/>
    <w:unhideWhenUsed/>
    <w:rsid w:val="00ED5E0E"/>
    <w:rPr>
      <w:color w:val="0563C1" w:themeColor="hyperlink"/>
      <w:u w:val="single"/>
    </w:rPr>
  </w:style>
  <w:style w:type="table" w:customStyle="1" w:styleId="TableNormal0">
    <w:name w:val="Table Normal"/>
    <w:uiPriority w:val="2"/>
    <w:semiHidden/>
    <w:unhideWhenUsed/>
    <w:qFormat/>
    <w:rsid w:val="00DD18A1"/>
    <w:pPr>
      <w:widowControl w:val="0"/>
      <w:autoSpaceDE w:val="0"/>
      <w:autoSpaceDN w:val="0"/>
      <w:spacing w:after="0"/>
    </w:pPr>
    <w:rPr>
      <w:lang w:val="en-US"/>
    </w:rPr>
    <w:tblPr>
      <w:tblInd w:w="0" w:type="dxa"/>
      <w:tblCellMar>
        <w:top w:w="0" w:type="dxa"/>
        <w:left w:w="0" w:type="dxa"/>
        <w:bottom w:w="0" w:type="dxa"/>
        <w:right w:w="0" w:type="dxa"/>
      </w:tblCellMar>
    </w:tblPr>
  </w:style>
  <w:style w:type="paragraph" w:styleId="TDC1">
    <w:name w:val="toc 1"/>
    <w:aliases w:val="TEO Indice 1"/>
    <w:basedOn w:val="Normal"/>
    <w:uiPriority w:val="8"/>
    <w:rsid w:val="00DC70BC"/>
    <w:pPr>
      <w:widowControl w:val="0"/>
      <w:tabs>
        <w:tab w:val="right" w:pos="8789"/>
      </w:tabs>
      <w:autoSpaceDE w:val="0"/>
      <w:autoSpaceDN w:val="0"/>
      <w:spacing w:before="432" w:after="0"/>
      <w:ind w:firstLine="0"/>
      <w:jc w:val="left"/>
    </w:pPr>
    <w:rPr>
      <w:rFonts w:asciiTheme="majorBidi" w:eastAsia="Trebuchet MS" w:hAnsiTheme="majorBidi" w:cstheme="majorBidi"/>
      <w:b/>
      <w:bCs/>
      <w:noProof/>
      <w:lang w:eastAsia="es-CL" w:bidi="es-CL"/>
    </w:rPr>
  </w:style>
  <w:style w:type="paragraph" w:styleId="TDC2">
    <w:name w:val="toc 2"/>
    <w:aliases w:val="TEO Indice 2"/>
    <w:basedOn w:val="Normal"/>
    <w:uiPriority w:val="8"/>
    <w:rsid w:val="004A4A7F"/>
    <w:pPr>
      <w:widowControl w:val="0"/>
      <w:tabs>
        <w:tab w:val="right" w:leader="dot" w:pos="9396"/>
      </w:tabs>
      <w:autoSpaceDE w:val="0"/>
      <w:autoSpaceDN w:val="0"/>
      <w:spacing w:before="54" w:after="0"/>
      <w:ind w:left="1703" w:hanging="706"/>
      <w:jc w:val="left"/>
    </w:pPr>
    <w:rPr>
      <w:rFonts w:asciiTheme="majorBidi" w:eastAsia="Arial" w:hAnsiTheme="majorBidi" w:cstheme="majorBidi"/>
      <w:bCs/>
      <w:i/>
      <w:noProof/>
      <w:sz w:val="22"/>
      <w:szCs w:val="22"/>
      <w:lang w:val="es-CL" w:eastAsia="es-CL" w:bidi="es-CL"/>
    </w:rPr>
  </w:style>
  <w:style w:type="character" w:styleId="Textoennegrita">
    <w:name w:val="Strong"/>
    <w:basedOn w:val="Fuentedeprrafopredeter"/>
    <w:uiPriority w:val="22"/>
    <w:semiHidden/>
    <w:unhideWhenUsed/>
    <w:qFormat/>
    <w:rsid w:val="00041B44"/>
    <w:rPr>
      <w:b/>
      <w:bCs/>
    </w:rPr>
  </w:style>
  <w:style w:type="paragraph" w:styleId="Cita">
    <w:name w:val="Quote"/>
    <w:basedOn w:val="Normal"/>
    <w:next w:val="Normal"/>
    <w:link w:val="CitaCar"/>
    <w:uiPriority w:val="29"/>
    <w:semiHidden/>
    <w:unhideWhenUsed/>
    <w:qFormat/>
    <w:rsid w:val="00041B4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041B44"/>
    <w:rPr>
      <w:rFonts w:ascii="Times New Roman" w:eastAsiaTheme="minorHAnsi" w:hAnsi="Times New Roman" w:cstheme="minorBidi"/>
      <w:i/>
      <w:iCs/>
      <w:color w:val="404040" w:themeColor="text1" w:themeTint="BF"/>
      <w:lang w:val="es-ES_tradnl" w:eastAsia="en-US"/>
    </w:rPr>
  </w:style>
  <w:style w:type="character" w:styleId="Refdenotaalpie">
    <w:name w:val="footnote reference"/>
    <w:aliases w:val="TEO Llamada de nota a pie"/>
    <w:uiPriority w:val="6"/>
    <w:qFormat/>
    <w:rsid w:val="00C43244"/>
    <w:rPr>
      <w:rFonts w:ascii="Times New Roman" w:hAnsi="Times New Roman"/>
      <w:vertAlign w:val="superscript"/>
    </w:rPr>
  </w:style>
  <w:style w:type="paragraph" w:styleId="Piedepgina">
    <w:name w:val="footer"/>
    <w:basedOn w:val="Normal"/>
    <w:link w:val="PiedepginaCar"/>
    <w:uiPriority w:val="99"/>
    <w:unhideWhenUsed/>
    <w:rsid w:val="00ED5E0E"/>
    <w:pPr>
      <w:tabs>
        <w:tab w:val="center" w:pos="4536"/>
        <w:tab w:val="right" w:pos="9072"/>
      </w:tabs>
      <w:spacing w:after="0"/>
    </w:pPr>
  </w:style>
  <w:style w:type="character" w:customStyle="1" w:styleId="PiedepginaCar">
    <w:name w:val="Pie de página Car"/>
    <w:basedOn w:val="Fuentedeprrafopredeter"/>
    <w:link w:val="Piedepgina"/>
    <w:uiPriority w:val="99"/>
    <w:rsid w:val="00ED5E0E"/>
    <w:rPr>
      <w:rFonts w:eastAsiaTheme="minorHAnsi" w:cstheme="minorBidi"/>
      <w:lang w:val="es-ES_tradnl" w:eastAsia="en-US"/>
    </w:rPr>
  </w:style>
  <w:style w:type="paragraph" w:customStyle="1" w:styleId="TEOCitacinlargasangrada">
    <w:name w:val="TEO Citación larga sangrada"/>
    <w:basedOn w:val="Normal"/>
    <w:uiPriority w:val="4"/>
    <w:qFormat/>
    <w:rsid w:val="00041B44"/>
    <w:pPr>
      <w:spacing w:before="240" w:after="240"/>
      <w:ind w:left="284" w:right="284" w:firstLine="0"/>
      <w:contextualSpacing/>
    </w:pPr>
    <w:rPr>
      <w:rFonts w:cs="Times New Roman"/>
      <w:sz w:val="22"/>
      <w:szCs w:val="20"/>
    </w:rPr>
  </w:style>
  <w:style w:type="paragraph" w:customStyle="1" w:styleId="TEOCitacinenversos">
    <w:name w:val="TEO Citación en versos"/>
    <w:basedOn w:val="Normal"/>
    <w:uiPriority w:val="5"/>
    <w:qFormat/>
    <w:rsid w:val="00041B44"/>
    <w:pPr>
      <w:spacing w:after="0"/>
      <w:ind w:left="851" w:firstLine="0"/>
    </w:pPr>
    <w:rPr>
      <w:rFonts w:cs="Times New Roman"/>
      <w:bCs/>
      <w:sz w:val="22"/>
    </w:rPr>
  </w:style>
  <w:style w:type="character" w:styleId="Hipervnculovisitado">
    <w:name w:val="FollowedHyperlink"/>
    <w:basedOn w:val="Fuentedeprrafopredeter"/>
    <w:uiPriority w:val="99"/>
    <w:semiHidden/>
    <w:unhideWhenUsed/>
    <w:rsid w:val="00FC19D9"/>
    <w:rPr>
      <w:color w:val="954F72" w:themeColor="followedHyperlink"/>
      <w:u w:val="single"/>
    </w:rPr>
  </w:style>
  <w:style w:type="table" w:styleId="Tablaconcuadrcula">
    <w:name w:val="Table Grid"/>
    <w:basedOn w:val="Tablanormal"/>
    <w:uiPriority w:val="39"/>
    <w:rsid w:val="00D32E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D5E0E"/>
    <w:rPr>
      <w:sz w:val="16"/>
      <w:szCs w:val="16"/>
    </w:rPr>
  </w:style>
  <w:style w:type="paragraph" w:styleId="Textocomentario">
    <w:name w:val="annotation text"/>
    <w:basedOn w:val="Normal"/>
    <w:link w:val="TextocomentarioCar"/>
    <w:uiPriority w:val="99"/>
    <w:semiHidden/>
    <w:unhideWhenUsed/>
    <w:rsid w:val="00ED5E0E"/>
    <w:rPr>
      <w:sz w:val="20"/>
      <w:szCs w:val="20"/>
    </w:rPr>
  </w:style>
  <w:style w:type="character" w:customStyle="1" w:styleId="TextocomentarioCar">
    <w:name w:val="Texto comentario Car"/>
    <w:basedOn w:val="Fuentedeprrafopredeter"/>
    <w:link w:val="Textocomentario"/>
    <w:uiPriority w:val="99"/>
    <w:semiHidden/>
    <w:rsid w:val="00ED5E0E"/>
    <w:rPr>
      <w:rFonts w:eastAsiaTheme="minorHAnsi" w:cstheme="minorBidi"/>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ED5E0E"/>
    <w:rPr>
      <w:b/>
      <w:bCs/>
    </w:rPr>
  </w:style>
  <w:style w:type="character" w:customStyle="1" w:styleId="AsuntodelcomentarioCar">
    <w:name w:val="Asunto del comentario Car"/>
    <w:basedOn w:val="TextocomentarioCar"/>
    <w:link w:val="Asuntodelcomentario"/>
    <w:uiPriority w:val="99"/>
    <w:semiHidden/>
    <w:rsid w:val="00ED5E0E"/>
    <w:rPr>
      <w:rFonts w:eastAsiaTheme="minorHAnsi" w:cstheme="minorBidi"/>
      <w:b/>
      <w:bCs/>
      <w:sz w:val="20"/>
      <w:szCs w:val="20"/>
      <w:lang w:val="es-ES_tradnl" w:eastAsia="en-US"/>
    </w:rPr>
  </w:style>
  <w:style w:type="paragraph" w:styleId="Textodeglobo">
    <w:name w:val="Balloon Text"/>
    <w:basedOn w:val="Normal"/>
    <w:link w:val="TextodegloboCar"/>
    <w:uiPriority w:val="99"/>
    <w:semiHidden/>
    <w:unhideWhenUsed/>
    <w:rsid w:val="00ED5E0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E0E"/>
    <w:rPr>
      <w:rFonts w:ascii="Segoe UI" w:eastAsiaTheme="minorHAnsi" w:hAnsi="Segoe UI" w:cs="Segoe UI"/>
      <w:sz w:val="18"/>
      <w:szCs w:val="18"/>
      <w:lang w:val="es-ES_tradnl" w:eastAsia="en-US"/>
    </w:rPr>
  </w:style>
  <w:style w:type="character" w:customStyle="1" w:styleId="Mencinsinresolver1">
    <w:name w:val="Mención sin resolver1"/>
    <w:basedOn w:val="Fuentedeprrafopredeter"/>
    <w:uiPriority w:val="99"/>
    <w:semiHidden/>
    <w:unhideWhenUsed/>
    <w:rsid w:val="0036293A"/>
    <w:rPr>
      <w:color w:val="605E5C"/>
      <w:shd w:val="clear" w:color="auto" w:fill="E1DFDD"/>
    </w:rPr>
  </w:style>
  <w:style w:type="character" w:customStyle="1" w:styleId="Mentionnonrsolue1">
    <w:name w:val="Mention non résolue1"/>
    <w:basedOn w:val="Fuentedeprrafopredeter"/>
    <w:uiPriority w:val="99"/>
    <w:semiHidden/>
    <w:unhideWhenUsed/>
    <w:rsid w:val="00ED5E0E"/>
    <w:rPr>
      <w:color w:val="605E5C"/>
      <w:shd w:val="clear" w:color="auto" w:fill="E1DFDD"/>
    </w:rPr>
  </w:style>
  <w:style w:type="paragraph" w:styleId="TDC3">
    <w:name w:val="toc 3"/>
    <w:aliases w:val="TEO Indice 3"/>
    <w:basedOn w:val="Normal"/>
    <w:next w:val="Normal"/>
    <w:autoRedefine/>
    <w:uiPriority w:val="8"/>
    <w:unhideWhenUsed/>
    <w:rsid w:val="00DC70BC"/>
    <w:pPr>
      <w:tabs>
        <w:tab w:val="right" w:leader="dot" w:pos="9396"/>
      </w:tabs>
      <w:spacing w:after="0"/>
      <w:ind w:left="1134" w:right="49"/>
    </w:pPr>
    <w:rPr>
      <w:rFonts w:asciiTheme="majorBidi" w:hAnsiTheme="majorBidi"/>
      <w:noProof/>
      <w:sz w:val="22"/>
      <w:szCs w:val="22"/>
    </w:rPr>
  </w:style>
  <w:style w:type="paragraph" w:styleId="Encabezado">
    <w:name w:val="header"/>
    <w:basedOn w:val="Normal"/>
    <w:link w:val="EncabezadoCar"/>
    <w:uiPriority w:val="99"/>
    <w:unhideWhenUsed/>
    <w:rsid w:val="00825FA2"/>
    <w:pPr>
      <w:tabs>
        <w:tab w:val="center" w:pos="4536"/>
        <w:tab w:val="right" w:pos="9072"/>
      </w:tabs>
      <w:spacing w:after="0"/>
    </w:pPr>
  </w:style>
  <w:style w:type="character" w:customStyle="1" w:styleId="EncabezadoCar">
    <w:name w:val="Encabezado Car"/>
    <w:basedOn w:val="Fuentedeprrafopredeter"/>
    <w:link w:val="Encabezado"/>
    <w:uiPriority w:val="99"/>
    <w:rsid w:val="00825FA2"/>
    <w:rPr>
      <w:rFonts w:ascii="Times New Roman" w:eastAsiaTheme="minorHAnsi" w:hAnsi="Times New Roman" w:cstheme="minorBid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retariageneral.uc.cl/documento/normas-generales/195-reglamento-sobre-la-responsabilidad-academica-y-disciplinaria-30-04-20-1/file" TargetMode="External"/><Relationship Id="rId18" Type="http://schemas.openxmlformats.org/officeDocument/2006/relationships/header" Target="header5.xml"/><Relationship Id="rId26" Type="http://schemas.openxmlformats.org/officeDocument/2006/relationships/hyperlink" Target="https://guiastematicas.bibliotecas.uc.cl/busquedasefectivas/busquedasefectivas_citar" TargetMode="External"/><Relationship Id="rId39"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yperlink" Target="https://puc.alma.exlibrisgroup.com/view/action/uresolver.do;jsessionid=E6C69266C70BCAF7646FFEA8A4847B0D.app02.na01.prod.alma.dc04.hosted.exlibrisgroup.com:1801?operation=resolveService&amp;package_service_id=5727164280003396&amp;institutionId=3396&amp;customerId=3395" TargetMode="Externa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integridadacademica.uc.cl/" TargetMode="External"/><Relationship Id="rId29" Type="http://schemas.openxmlformats.org/officeDocument/2006/relationships/hyperlink" Target="http://bibliotecas.uc.cl/investigacion/elaboracion-de-tesis-trabajos-de-investiga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comunicacionacademica.uc.cl/images/nuevos_recursos/espanol/escritura/disciplinares/RE_El-Ensayo-Teolgico.pdf" TargetMode="External"/><Relationship Id="rId32" Type="http://schemas.openxmlformats.org/officeDocument/2006/relationships/hyperlink" Target="http://www.bibleodyssey.org/en/passages/related-articles/tower-of-babel-and-mesopotamian-influence" TargetMode="External"/><Relationship Id="rId37" Type="http://schemas.openxmlformats.org/officeDocument/2006/relationships/hyperlink" Target="https://www.rae.es/recursos/diccionarios/dpd" TargetMode="External"/><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s://guiastematicas.bibliotecas.uc.cl/plagio" TargetMode="External"/><Relationship Id="rId23" Type="http://schemas.openxmlformats.org/officeDocument/2006/relationships/hyperlink" Target="http://comunicacionacademica.uc.cl/recursos-espanol?id=14" TargetMode="External"/><Relationship Id="rId28" Type="http://schemas.openxmlformats.org/officeDocument/2006/relationships/header" Target="header10.xml"/><Relationship Id="rId36" Type="http://schemas.openxmlformats.org/officeDocument/2006/relationships/hyperlink" Target="http://reader.digitalbooks.pro/book/preview/21304/abreviaturas.xhtml?1569528139964"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cambridge.org/core/blog/2019/08/19/john-locke-and-the-toleration-of-catholics-a-new-manuscript/" TargetMode="Externa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gridadacademica.uc.cl/recursos-para-la-ensenanza-y-el-aprendizaje/" TargetMode="External"/><Relationship Id="rId22" Type="http://schemas.openxmlformats.org/officeDocument/2006/relationships/header" Target="header9.xml"/><Relationship Id="rId27" Type="http://schemas.openxmlformats.org/officeDocument/2006/relationships/hyperlink" Target="https://guiastematicas.bibliotecas.uc.cl/c.php?g=697908&amp;p=4951435" TargetMode="External"/><Relationship Id="rId30" Type="http://schemas.openxmlformats.org/officeDocument/2006/relationships/image" Target="media/image2.jpg"/><Relationship Id="rId35" Type="http://schemas.openxmlformats.org/officeDocument/2006/relationships/hyperlink" Target="http://guides.lib.berkeley.edu/c.php?g=381579&amp;p=2585381" TargetMode="External"/><Relationship Id="rId43" Type="http://schemas.openxmlformats.org/officeDocument/2006/relationships/header" Target="head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desarrollodocente.uvc.cl/programas/ayudantes-uc/integridad-academica/" TargetMode="External"/><Relationship Id="rId25" Type="http://schemas.openxmlformats.org/officeDocument/2006/relationships/hyperlink" Target="http://comunicacionacademica.uc.cl/images/nuevos_recursos/espanol/escritura/disciplinares/RE_Cmo-responder-Pregunta-Abierta-en-Literatura.pdf" TargetMode="External"/><Relationship Id="rId33" Type="http://schemas.openxmlformats.org/officeDocument/2006/relationships/hyperlink" Target="https://www.schoyencollection.com/history-collection-introduction/babylonian-history-collection/tower-babel-stele-ms-2063" TargetMode="External"/><Relationship Id="rId38" Type="http://schemas.openxmlformats.org/officeDocument/2006/relationships/image" Target="media/image3.jpg"/><Relationship Id="rId46"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rae.es/consultas/mayuscula-o-minuscula-en-los-meses-los-dias-de-la-semana-y-las-estaciones-del-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oaNXV30lQPLpLfnrdKETgrx+og==">AMUW2mVRt8YDyifRbtAQpoR0X4546pRK4CY1ZxxS8LWgKRM+GrMJxwlKpm8uf7BOy7xLUXhsTFdkUHnnp/5oiNpaP+vUOiBty4DFyUhB/XjLbzdwuvZqKfxfoH5WI/7Oy/uteBU5V20qf1BAJhIoMykQz2x+YQQUKMvzfQ3szftg1yFhL7YVhL/B7v2sIbEAcT/KS9Ai5fcg</go:docsCustomData>
</go:gDocsCustomXmlDataStorage>
</file>

<file path=customXml/itemProps1.xml><?xml version="1.0" encoding="utf-8"?>
<ds:datastoreItem xmlns:ds="http://schemas.openxmlformats.org/officeDocument/2006/customXml" ds:itemID="{E5E89C64-E8AA-43B4-9ED7-6FDAFFCC66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32</Pages>
  <Words>9601</Words>
  <Characters>52811</Characters>
  <Application>Microsoft Office Word</Application>
  <DocSecurity>0</DocSecurity>
  <Lines>440</Lines>
  <Paragraphs>124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Morales</dc:creator>
  <cp:lastModifiedBy>Xavier Morales</cp:lastModifiedBy>
  <cp:revision>15</cp:revision>
  <cp:lastPrinted>2021-07-08T18:34:00Z</cp:lastPrinted>
  <dcterms:created xsi:type="dcterms:W3CDTF">2021-07-08T18:34:00Z</dcterms:created>
  <dcterms:modified xsi:type="dcterms:W3CDTF">2021-10-26T16:52:00Z</dcterms:modified>
</cp:coreProperties>
</file>